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6F5D46" w:rsidRPr="006F5D46" w:rsidRDefault="006F5D46" w:rsidP="006F5D46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>Spett.le</w:t>
      </w:r>
    </w:p>
    <w:p w:rsidR="006F5D46" w:rsidRPr="006F5D46" w:rsidRDefault="006F5D46" w:rsidP="006F5D46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bookmarkStart w:id="0" w:name="Testo1"/>
      <w:r w:rsidRPr="006F5D46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5D46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b/>
          <w:sz w:val="20"/>
          <w:szCs w:val="20"/>
        </w:rPr>
      </w:r>
      <w:r w:rsidRPr="006F5D46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0"/>
    </w:p>
    <w:p w:rsidR="006F5D46" w:rsidRPr="006F5D46" w:rsidRDefault="006F5D46" w:rsidP="006F5D46">
      <w:p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bookmarkStart w:id="1" w:name="Testo2"/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"/>
    </w:p>
    <w:p w:rsidR="006F5D46" w:rsidRPr="006F5D46" w:rsidRDefault="006F5D46" w:rsidP="006F5D46">
      <w:p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bookmarkStart w:id="2" w:name="Testo3"/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"/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Monza, </w:t>
      </w:r>
      <w:bookmarkStart w:id="3" w:name="Testo4"/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31/12/2014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6F5D46" w:rsidRPr="006F5D46" w:rsidRDefault="006F5D46" w:rsidP="006F5D46">
      <w:pPr>
        <w:keepNext/>
        <w:keepLines/>
        <w:spacing w:before="200" w:after="0"/>
        <w:jc w:val="center"/>
        <w:outlineLvl w:val="2"/>
        <w:rPr>
          <w:rFonts w:ascii="Verdana" w:eastAsia="Meiryo UI" w:hAnsi="Verdana" w:cs="Utsaah"/>
          <w:b/>
          <w:bCs/>
          <w:sz w:val="20"/>
          <w:szCs w:val="20"/>
          <w:u w:val="single"/>
        </w:rPr>
      </w:pPr>
      <w:r w:rsidRPr="006F5D46">
        <w:rPr>
          <w:rFonts w:ascii="Verdana" w:eastAsia="Meiryo UI" w:hAnsi="Verdana" w:cs="Utsaah"/>
          <w:b/>
          <w:bCs/>
          <w:sz w:val="20"/>
          <w:szCs w:val="20"/>
          <w:u w:val="single"/>
        </w:rPr>
        <w:t>RESPONSABILITA’ CIVILE IMPRESA EDILE</w:t>
      </w:r>
      <w:r w:rsidR="00C32A95">
        <w:rPr>
          <w:rFonts w:ascii="Verdana" w:eastAsia="Meiryo UI" w:hAnsi="Verdana" w:cs="Utsaah"/>
          <w:b/>
          <w:bCs/>
          <w:sz w:val="20"/>
          <w:szCs w:val="20"/>
          <w:u w:val="single"/>
        </w:rPr>
        <w:t xml:space="preserve"> </w:t>
      </w:r>
      <w:r w:rsidR="00C32A95" w:rsidRPr="00C32A95">
        <w:rPr>
          <w:rFonts w:ascii="Verdana" w:eastAsia="Meiryo UI" w:hAnsi="Verdana" w:cs="Utsaah"/>
          <w:b/>
          <w:bCs/>
          <w:sz w:val="14"/>
          <w:szCs w:val="20"/>
          <w:u w:val="single"/>
        </w:rPr>
        <w:t>(</w:t>
      </w:r>
      <w:proofErr w:type="spellStart"/>
      <w:r w:rsidR="00C32A95" w:rsidRPr="00C32A95">
        <w:rPr>
          <w:rFonts w:ascii="Verdana" w:eastAsia="Meiryo UI" w:hAnsi="Verdana" w:cs="Utsaah"/>
          <w:b/>
          <w:bCs/>
          <w:sz w:val="14"/>
          <w:szCs w:val="20"/>
          <w:u w:val="single"/>
        </w:rPr>
        <w:t>mod</w:t>
      </w:r>
      <w:proofErr w:type="spellEnd"/>
      <w:r w:rsidR="00C32A95" w:rsidRPr="00C32A95">
        <w:rPr>
          <w:rFonts w:ascii="Verdana" w:eastAsia="Meiryo UI" w:hAnsi="Verdana" w:cs="Utsaah"/>
          <w:b/>
          <w:bCs/>
          <w:sz w:val="14"/>
          <w:szCs w:val="20"/>
          <w:u w:val="single"/>
        </w:rPr>
        <w:t>. 5186 RCG)</w:t>
      </w:r>
    </w:p>
    <w:p w:rsidR="006F5D46" w:rsidRPr="006F5D46" w:rsidRDefault="006F5D46" w:rsidP="006F5D46">
      <w:pPr>
        <w:keepNext/>
        <w:keepLines/>
        <w:spacing w:before="200" w:after="0"/>
        <w:jc w:val="both"/>
        <w:outlineLvl w:val="1"/>
        <w:rPr>
          <w:rFonts w:ascii="Verdana" w:eastAsia="Meiryo UI" w:hAnsi="Verdana" w:cs="Utsaah"/>
          <w:b/>
          <w:bCs/>
          <w:sz w:val="20"/>
          <w:szCs w:val="20"/>
        </w:rPr>
      </w:pPr>
      <w:r w:rsidRPr="006F5D46">
        <w:rPr>
          <w:rFonts w:ascii="Verdana" w:eastAsia="Meiryo UI" w:hAnsi="Verdana" w:cs="Utsaah"/>
          <w:b/>
          <w:bCs/>
          <w:sz w:val="20"/>
          <w:szCs w:val="20"/>
        </w:rPr>
        <w:t>IL RISCHIO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>Costruzione di fabbricati ad uso civile, commerciale, industriale o agricolo, comprese fondazioni anche con operazioni di palificazione, compresa sopraelevazione di manufatti e di stabili anche occupati, con fornitura di servizi di rete.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Cessione di lavori in subappalto per non oltre il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4" w:name="Testo23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50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4"/>
      <w:r w:rsidRPr="006F5D46">
        <w:rPr>
          <w:rFonts w:ascii="Verdana" w:eastAsia="Meiryo UI" w:hAnsi="Verdana" w:cs="Utsaah"/>
          <w:sz w:val="20"/>
          <w:szCs w:val="20"/>
        </w:rPr>
        <w:t>% di ogni singola opera.</w:t>
      </w:r>
    </w:p>
    <w:p w:rsidR="006F5D46" w:rsidRPr="006F5D46" w:rsidRDefault="006F5D46" w:rsidP="006F5D46">
      <w:pPr>
        <w:keepNext/>
        <w:keepLines/>
        <w:spacing w:before="200" w:after="0"/>
        <w:outlineLvl w:val="1"/>
        <w:rPr>
          <w:rFonts w:ascii="Verdana" w:eastAsia="Meiryo UI" w:hAnsi="Verdana" w:cs="Utsaah"/>
          <w:b/>
          <w:bCs/>
          <w:sz w:val="20"/>
          <w:szCs w:val="20"/>
        </w:rPr>
      </w:pPr>
      <w:r w:rsidRPr="006F5D46">
        <w:rPr>
          <w:rFonts w:ascii="Verdana" w:eastAsia="Meiryo UI" w:hAnsi="Verdana" w:cs="Utsaah"/>
          <w:b/>
          <w:bCs/>
          <w:sz w:val="20"/>
          <w:szCs w:val="20"/>
        </w:rPr>
        <w:t>I MASSIMALI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Responsabilità civile verso terzi: </w:t>
      </w:r>
      <w:r w:rsidRPr="006F5D46">
        <w:rPr>
          <w:rFonts w:ascii="Verdana" w:eastAsia="Meiryo UI" w:hAnsi="Verdana" w:cs="Utsaah"/>
          <w:sz w:val="20"/>
          <w:szCs w:val="20"/>
        </w:rPr>
        <w:tab/>
        <w:t>€</w:t>
      </w:r>
      <w:bookmarkStart w:id="5" w:name="Testo5"/>
      <w:r w:rsidRPr="006F5D46">
        <w:rPr>
          <w:rFonts w:ascii="Verdana" w:eastAsia="Meiryo UI" w:hAnsi="Verdana" w:cs="Utsaah"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5.000.000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5"/>
      <w:r w:rsidRPr="006F5D46">
        <w:rPr>
          <w:rFonts w:ascii="Verdana" w:eastAsia="Meiryo UI" w:hAnsi="Verdana" w:cs="Utsaah"/>
          <w:sz w:val="20"/>
          <w:szCs w:val="20"/>
        </w:rPr>
        <w:t xml:space="preserve"> per sinistro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  <w:t xml:space="preserve">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5.000.000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  <w:r w:rsidRPr="006F5D46">
        <w:rPr>
          <w:rFonts w:ascii="Verdana" w:eastAsia="Meiryo UI" w:hAnsi="Verdana" w:cs="Utsaah"/>
          <w:sz w:val="20"/>
          <w:szCs w:val="20"/>
        </w:rPr>
        <w:t xml:space="preserve"> per ogni danno a persona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  <w:t xml:space="preserve">  </w:t>
      </w:r>
      <w:r w:rsidRPr="006F5D46">
        <w:rPr>
          <w:rFonts w:ascii="Verdana" w:eastAsia="Meiryo UI" w:hAnsi="Verdana" w:cs="Utsaah"/>
          <w:sz w:val="20"/>
          <w:szCs w:val="20"/>
        </w:rPr>
        <w:tab/>
        <w:t xml:space="preserve">€ </w:t>
      </w:r>
      <w:bookmarkStart w:id="7" w:name="Testo7"/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5.000.000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  <w:r w:rsidRPr="006F5D46">
        <w:rPr>
          <w:rFonts w:ascii="Verdana" w:eastAsia="Meiryo UI" w:hAnsi="Verdana" w:cs="Utsaah"/>
          <w:sz w:val="20"/>
          <w:szCs w:val="20"/>
        </w:rPr>
        <w:t xml:space="preserve"> per danni a cose od animali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Responsabilità civile verso dipendenti: </w:t>
      </w:r>
      <w:r w:rsidRPr="006F5D46">
        <w:rPr>
          <w:rFonts w:ascii="Verdana" w:eastAsia="Meiryo UI" w:hAnsi="Verdana" w:cs="Utsaah"/>
          <w:sz w:val="20"/>
          <w:szCs w:val="20"/>
        </w:rPr>
        <w:tab/>
        <w:t xml:space="preserve">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5.000.000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  <w:r w:rsidRPr="006F5D46">
        <w:rPr>
          <w:rFonts w:ascii="Verdana" w:eastAsia="Meiryo UI" w:hAnsi="Verdana" w:cs="Utsaah"/>
          <w:sz w:val="20"/>
          <w:szCs w:val="20"/>
        </w:rPr>
        <w:t xml:space="preserve"> per sinistro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  <w:t xml:space="preserve">          </w:t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  <w:t xml:space="preserve">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5.000.000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  <w:r w:rsidRPr="006F5D46">
        <w:rPr>
          <w:rFonts w:ascii="Verdana" w:eastAsia="Meiryo UI" w:hAnsi="Verdana" w:cs="Utsaah"/>
          <w:sz w:val="20"/>
          <w:szCs w:val="20"/>
        </w:rPr>
        <w:t xml:space="preserve"> per ogni danno a persona</w:t>
      </w:r>
    </w:p>
    <w:p w:rsidR="006F5D46" w:rsidRPr="006F5D46" w:rsidRDefault="006F5D46" w:rsidP="006F5D46">
      <w:pPr>
        <w:keepNext/>
        <w:keepLines/>
        <w:spacing w:before="200" w:after="0"/>
        <w:outlineLvl w:val="1"/>
        <w:rPr>
          <w:rFonts w:ascii="Verdana" w:eastAsia="Meiryo UI" w:hAnsi="Verdana" w:cs="Utsaah"/>
          <w:b/>
          <w:bCs/>
          <w:sz w:val="20"/>
          <w:szCs w:val="20"/>
        </w:rPr>
      </w:pPr>
      <w:r w:rsidRPr="006F5D46">
        <w:rPr>
          <w:rFonts w:ascii="Verdana" w:eastAsia="Meiryo UI" w:hAnsi="Verdana" w:cs="Utsaah"/>
          <w:b/>
          <w:bCs/>
          <w:sz w:val="20"/>
          <w:szCs w:val="20"/>
        </w:rPr>
        <w:t>LE GARANZIE AGGIUNTIVE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ontrollo1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Pr="006F5D46">
        <w:rPr>
          <w:rFonts w:ascii="Verdana" w:eastAsia="Meiryo UI" w:hAnsi="Verdana" w:cs="Utsaah"/>
          <w:sz w:val="20"/>
          <w:szCs w:val="20"/>
        </w:rPr>
        <w:tab/>
        <w:t>A – Garanzia postuma per difetti di impianti e/o apparecchiature installati, riparati e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        manutenuti (durata 24 mesi – scoperto 10% minimo € 500 e limite di indennizzo 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        € 50.000 per sinistro/anno)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ontrollo2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6F5D46">
        <w:rPr>
          <w:rFonts w:ascii="Verdana" w:eastAsia="Meiryo UI" w:hAnsi="Verdana" w:cs="Utsaah"/>
          <w:sz w:val="20"/>
          <w:szCs w:val="20"/>
        </w:rPr>
        <w:tab/>
        <w:t>B – Garanzia postuma (durata 12 mesi - scoperto 10% minimo € 500 e limite di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        indennizzo € 50.000 per sinistro/anno)</w:t>
      </w:r>
    </w:p>
    <w:p w:rsidR="00C32A95" w:rsidRDefault="006F5D46" w:rsidP="00C32A9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ontrollo3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2"/>
      <w:r w:rsidRPr="006F5D46">
        <w:rPr>
          <w:rFonts w:ascii="Verdana" w:eastAsia="Meiryo UI" w:hAnsi="Verdana" w:cs="Utsaah"/>
          <w:sz w:val="20"/>
          <w:szCs w:val="20"/>
        </w:rPr>
        <w:tab/>
        <w:t>C – Danni a cose in consegna e custodia/attrezzature di cantiere</w:t>
      </w:r>
      <w:r w:rsidR="00C32A95">
        <w:rPr>
          <w:rFonts w:ascii="Verdana" w:eastAsia="Meiryo UI" w:hAnsi="Verdana" w:cs="Utsaah"/>
          <w:sz w:val="20"/>
          <w:szCs w:val="20"/>
        </w:rPr>
        <w:t xml:space="preserve"> (</w:t>
      </w:r>
      <w:r w:rsidR="00C32A95" w:rsidRPr="006F5D46">
        <w:rPr>
          <w:rFonts w:ascii="Verdana" w:eastAsia="Meiryo UI" w:hAnsi="Verdana" w:cs="Utsaah"/>
          <w:sz w:val="20"/>
          <w:szCs w:val="20"/>
        </w:rPr>
        <w:t>scoperto 10% minimo</w:t>
      </w:r>
    </w:p>
    <w:p w:rsidR="00C32A95" w:rsidRPr="006F5D46" w:rsidRDefault="00C32A95" w:rsidP="00C32A9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  </w:t>
      </w:r>
      <w:r w:rsidRPr="006F5D46">
        <w:rPr>
          <w:rFonts w:ascii="Verdana" w:eastAsia="Meiryo UI" w:hAnsi="Verdana" w:cs="Utsaah"/>
          <w:sz w:val="20"/>
          <w:szCs w:val="20"/>
        </w:rPr>
        <w:t xml:space="preserve"> € 500 e limite di</w:t>
      </w:r>
      <w:r>
        <w:rPr>
          <w:rFonts w:ascii="Verdana" w:eastAsia="Meiryo UI" w:hAnsi="Verdana" w:cs="Utsaah"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t>indennizzo € 50.000 per sinistro/anno)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Controllo4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3"/>
      <w:r w:rsidRPr="006F5D46">
        <w:rPr>
          <w:rFonts w:ascii="Verdana" w:eastAsia="Meiryo UI" w:hAnsi="Verdana" w:cs="Utsaah"/>
          <w:sz w:val="20"/>
          <w:szCs w:val="20"/>
        </w:rPr>
        <w:tab/>
        <w:t xml:space="preserve">D – Malattie professionali 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5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4"/>
      <w:r w:rsidRPr="006F5D46">
        <w:rPr>
          <w:rFonts w:ascii="Verdana" w:eastAsia="Meiryo UI" w:hAnsi="Verdana" w:cs="Utsaah"/>
          <w:sz w:val="20"/>
          <w:szCs w:val="20"/>
        </w:rPr>
        <w:tab/>
        <w:t>E – Raddoppio dei limiti di indennizzo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Controllo6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5"/>
      <w:r w:rsidRPr="006F5D46">
        <w:rPr>
          <w:rFonts w:ascii="Verdana" w:eastAsia="Meiryo UI" w:hAnsi="Verdana" w:cs="Utsaah"/>
          <w:sz w:val="20"/>
          <w:szCs w:val="20"/>
        </w:rPr>
        <w:tab/>
        <w:t xml:space="preserve">F – Detenzione ed uso di esplosivi </w:t>
      </w:r>
    </w:p>
    <w:p w:rsidR="006F5D46" w:rsidRP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Controllo7"/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264A36">
        <w:rPr>
          <w:rFonts w:ascii="Verdana" w:eastAsia="Meiryo UI" w:hAnsi="Verdana" w:cs="Utsaah"/>
          <w:sz w:val="20"/>
          <w:szCs w:val="20"/>
        </w:rPr>
      </w:r>
      <w:r w:rsidR="00264A3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6"/>
      <w:r w:rsidRPr="006F5D46">
        <w:rPr>
          <w:rFonts w:ascii="Verdana" w:eastAsia="Meiryo UI" w:hAnsi="Verdana" w:cs="Utsaah"/>
          <w:sz w:val="20"/>
          <w:szCs w:val="20"/>
        </w:rPr>
        <w:tab/>
        <w:t>G – Danni da demolizioni di fabbricati contigui ad altri fabbricati/Demolizione di</w:t>
      </w:r>
    </w:p>
    <w:p w:rsidR="006F5D46" w:rsidRDefault="006F5D46" w:rsidP="006F5D4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        strutture portanti (scoperto 10% minimo € 1.500 – massimo risarcimento € 100.000)</w:t>
      </w:r>
    </w:p>
    <w:p w:rsidR="00C32A95" w:rsidRDefault="00C32A95" w:rsidP="00C32A9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>
        <w:rPr>
          <w:rFonts w:ascii="Verdana" w:eastAsia="Meiryo UI" w:hAnsi="Verdana" w:cs="Utsaah"/>
          <w:sz w:val="20"/>
          <w:szCs w:val="20"/>
        </w:rPr>
      </w:r>
      <w:r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r>
        <w:rPr>
          <w:rFonts w:ascii="Verdana" w:eastAsia="Meiryo UI" w:hAnsi="Verdana" w:cs="Utsaah"/>
          <w:sz w:val="20"/>
          <w:szCs w:val="20"/>
        </w:rPr>
        <w:tab/>
        <w:t>H</w:t>
      </w:r>
      <w:r w:rsidRPr="006F5D46">
        <w:rPr>
          <w:rFonts w:ascii="Verdana" w:eastAsia="Meiryo UI" w:hAnsi="Verdana" w:cs="Utsaah"/>
          <w:sz w:val="20"/>
          <w:szCs w:val="20"/>
        </w:rPr>
        <w:t xml:space="preserve"> – </w:t>
      </w:r>
      <w:proofErr w:type="spellStart"/>
      <w:r>
        <w:rPr>
          <w:rFonts w:ascii="Verdana" w:eastAsia="Meiryo UI" w:hAnsi="Verdana" w:cs="Utsaah"/>
          <w:sz w:val="20"/>
          <w:szCs w:val="20"/>
        </w:rPr>
        <w:t>Coappaltatori</w:t>
      </w:r>
      <w:proofErr w:type="spellEnd"/>
      <w:r>
        <w:rPr>
          <w:rFonts w:ascii="Verdana" w:eastAsia="Meiryo UI" w:hAnsi="Verdana" w:cs="Utsaah"/>
          <w:sz w:val="20"/>
          <w:szCs w:val="20"/>
        </w:rPr>
        <w:t xml:space="preserve"> e subappaltatori</w:t>
      </w:r>
    </w:p>
    <w:p w:rsidR="00C32A95" w:rsidRPr="006F5D46" w:rsidRDefault="00C32A95" w:rsidP="00C32A9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F5D46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>
        <w:rPr>
          <w:rFonts w:ascii="Verdana" w:eastAsia="Meiryo UI" w:hAnsi="Verdana" w:cs="Utsaah"/>
          <w:sz w:val="20"/>
          <w:szCs w:val="20"/>
        </w:rPr>
      </w:r>
      <w:r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r>
        <w:rPr>
          <w:rFonts w:ascii="Verdana" w:eastAsia="Meiryo UI" w:hAnsi="Verdana" w:cs="Utsaah"/>
          <w:sz w:val="20"/>
          <w:szCs w:val="20"/>
        </w:rPr>
        <w:tab/>
        <w:t>I</w:t>
      </w:r>
      <w:r w:rsidRPr="006F5D46">
        <w:rPr>
          <w:rFonts w:ascii="Verdana" w:eastAsia="Meiryo UI" w:hAnsi="Verdana" w:cs="Utsaah"/>
          <w:sz w:val="20"/>
          <w:szCs w:val="20"/>
        </w:rPr>
        <w:t xml:space="preserve"> – </w:t>
      </w:r>
      <w:r>
        <w:rPr>
          <w:rFonts w:ascii="Verdana" w:eastAsia="Meiryo UI" w:hAnsi="Verdana" w:cs="Utsaah"/>
          <w:sz w:val="20"/>
          <w:szCs w:val="20"/>
        </w:rPr>
        <w:t>R.C.O. franchigia € 2.500</w:t>
      </w:r>
      <w:r w:rsidRPr="006F5D46">
        <w:rPr>
          <w:rFonts w:ascii="Verdana" w:eastAsia="Meiryo UI" w:hAnsi="Verdana" w:cs="Utsaah"/>
          <w:sz w:val="20"/>
          <w:szCs w:val="20"/>
        </w:rPr>
        <w:t xml:space="preserve"> </w:t>
      </w:r>
    </w:p>
    <w:p w:rsidR="00C32A95" w:rsidRPr="006F5D46" w:rsidRDefault="00C32A95" w:rsidP="00C32A9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 </w:t>
      </w:r>
    </w:p>
    <w:p w:rsidR="006F5D46" w:rsidRPr="006F5D46" w:rsidRDefault="006F5D46" w:rsidP="006F5D46">
      <w:pPr>
        <w:keepNext/>
        <w:keepLines/>
        <w:spacing w:before="200" w:after="0"/>
        <w:outlineLvl w:val="1"/>
        <w:rPr>
          <w:rFonts w:ascii="Verdana" w:eastAsia="Meiryo UI" w:hAnsi="Verdana" w:cs="Utsaah"/>
          <w:b/>
          <w:bCs/>
          <w:sz w:val="20"/>
          <w:szCs w:val="20"/>
        </w:rPr>
      </w:pPr>
      <w:r w:rsidRPr="006F5D46">
        <w:rPr>
          <w:rFonts w:ascii="Verdana" w:eastAsia="Meiryo UI" w:hAnsi="Verdana" w:cs="Utsaah"/>
          <w:b/>
          <w:bCs/>
          <w:sz w:val="20"/>
          <w:szCs w:val="20"/>
        </w:rPr>
        <w:t xml:space="preserve">IL PREMIO </w:t>
      </w:r>
    </w:p>
    <w:p w:rsidR="006F5D46" w:rsidRPr="006F5D46" w:rsidRDefault="006F5D46" w:rsidP="006F5D4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Retribuzioni annue mercedi operai ed impiegati: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7" w:name="Testo10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bookmarkStart w:id="18" w:name="_GoBack"/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bookmarkEnd w:id="18"/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7"/>
      <w:r w:rsidRPr="006F5D46">
        <w:rPr>
          <w:rFonts w:ascii="Verdana" w:eastAsia="Meiryo UI" w:hAnsi="Verdana" w:cs="Utsaah"/>
          <w:sz w:val="20"/>
          <w:szCs w:val="20"/>
        </w:rPr>
        <w:t xml:space="preserve">  x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9" w:name="Testo11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19"/>
      <w:r w:rsidRPr="006F5D46">
        <w:rPr>
          <w:rFonts w:ascii="Verdana" w:eastAsia="Meiryo UI" w:hAnsi="Verdana" w:cs="Utsaah"/>
          <w:sz w:val="20"/>
          <w:szCs w:val="20"/>
        </w:rPr>
        <w:t xml:space="preserve"> =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0" w:name="Testo12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0"/>
    </w:p>
    <w:p w:rsidR="006F5D46" w:rsidRPr="006F5D46" w:rsidRDefault="006F5D46" w:rsidP="006F5D4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Addetti: n.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1" w:name="Testo15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1"/>
      <w:r w:rsidRPr="006F5D46">
        <w:rPr>
          <w:rFonts w:ascii="Verdana" w:eastAsia="Meiryo UI" w:hAnsi="Verdana" w:cs="Utsaah"/>
          <w:sz w:val="20"/>
          <w:szCs w:val="20"/>
        </w:rPr>
        <w:t xml:space="preserve">  x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2" w:name="Testo14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2"/>
      <w:r w:rsidRPr="006F5D46">
        <w:rPr>
          <w:rFonts w:ascii="Verdana" w:eastAsia="Meiryo UI" w:hAnsi="Verdana" w:cs="Utsaah"/>
          <w:sz w:val="20"/>
          <w:szCs w:val="20"/>
        </w:rPr>
        <w:t xml:space="preserve"> =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3" w:name="Testo13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noProof/>
          <w:sz w:val="20"/>
          <w:szCs w:val="20"/>
        </w:rPr>
        <w:t> 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3"/>
      <w:r w:rsidRPr="006F5D46">
        <w:rPr>
          <w:rFonts w:ascii="Verdana" w:eastAsia="Meiryo UI" w:hAnsi="Verdana" w:cs="Utsaah"/>
          <w:sz w:val="20"/>
          <w:szCs w:val="20"/>
        </w:rPr>
        <w:t xml:space="preserve"> </w:t>
      </w:r>
    </w:p>
    <w:p w:rsidR="006F5D46" w:rsidRPr="006F5D46" w:rsidRDefault="006F5D46" w:rsidP="006F5D4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Fatturato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4" w:name="Testo16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4"/>
      <w:r w:rsidRPr="006F5D46">
        <w:rPr>
          <w:rFonts w:ascii="Verdana" w:eastAsia="Meiryo UI" w:hAnsi="Verdana" w:cs="Utsaah"/>
          <w:sz w:val="20"/>
          <w:szCs w:val="20"/>
        </w:rPr>
        <w:t xml:space="preserve">  x 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5" w:name="Testo17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5"/>
      <w:r w:rsidRPr="006F5D46">
        <w:rPr>
          <w:rFonts w:ascii="Verdana" w:eastAsia="Meiryo UI" w:hAnsi="Verdana" w:cs="Utsaah"/>
          <w:sz w:val="20"/>
          <w:szCs w:val="20"/>
        </w:rPr>
        <w:t xml:space="preserve"> =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6" w:name="Testo18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6"/>
    </w:p>
    <w:p w:rsidR="006F5D46" w:rsidRPr="006F5D46" w:rsidRDefault="006F5D46" w:rsidP="006F5D4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Valore dell’opera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7" w:name="Testo19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7"/>
      <w:r w:rsidRPr="006F5D46">
        <w:rPr>
          <w:rFonts w:ascii="Verdana" w:eastAsia="Meiryo UI" w:hAnsi="Verdana" w:cs="Utsaah"/>
          <w:sz w:val="20"/>
          <w:szCs w:val="20"/>
        </w:rPr>
        <w:t xml:space="preserve"> x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8" w:name="Testo20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8"/>
      <w:r w:rsidRPr="006F5D46">
        <w:rPr>
          <w:rFonts w:ascii="Verdana" w:eastAsia="Meiryo UI" w:hAnsi="Verdana" w:cs="Utsaah"/>
          <w:sz w:val="20"/>
          <w:szCs w:val="20"/>
        </w:rPr>
        <w:t xml:space="preserve"> =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9" w:name="Testo21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29"/>
    </w:p>
    <w:p w:rsidR="006F5D46" w:rsidRPr="006F5D46" w:rsidRDefault="006F5D46" w:rsidP="006F5D46">
      <w:pPr>
        <w:spacing w:after="0"/>
        <w:rPr>
          <w:rFonts w:ascii="Verdana" w:eastAsia="Meiryo UI" w:hAnsi="Verdana" w:cs="Utsaah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 xml:space="preserve">Il premio conteggiato alle lettere a), c) e d) viene regolato alla fine di ogni anno assicurativo in base ai dati consuntivi effettivi, fermo il premio minimo annuo lordo  € </w:t>
      </w:r>
      <w:r w:rsidRPr="006F5D46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0" w:name="Testo22"/>
      <w:r w:rsidRPr="006F5D46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F5D46">
        <w:rPr>
          <w:rFonts w:ascii="Verdana" w:eastAsia="Meiryo UI" w:hAnsi="Verdana" w:cs="Utsaah"/>
          <w:sz w:val="20"/>
          <w:szCs w:val="20"/>
        </w:rPr>
      </w:r>
      <w:r w:rsidRPr="006F5D46">
        <w:rPr>
          <w:rFonts w:ascii="Verdana" w:eastAsia="Meiryo UI" w:hAnsi="Verdana" w:cs="Utsaah"/>
          <w:sz w:val="20"/>
          <w:szCs w:val="20"/>
        </w:rPr>
        <w:fldChar w:fldCharType="separate"/>
      </w:r>
      <w:r w:rsidR="00C32A95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F5D46">
        <w:rPr>
          <w:rFonts w:ascii="Verdana" w:eastAsia="Meiryo UI" w:hAnsi="Verdana" w:cs="Utsaah"/>
          <w:sz w:val="20"/>
          <w:szCs w:val="20"/>
        </w:rPr>
        <w:fldChar w:fldCharType="end"/>
      </w:r>
      <w:bookmarkEnd w:id="30"/>
    </w:p>
    <w:p w:rsidR="006F5D46" w:rsidRDefault="006F5D46" w:rsidP="006F5D4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6F5D46" w:rsidRPr="006F5D46" w:rsidRDefault="006F5D46" w:rsidP="006F5D4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6F5D46" w:rsidRPr="006F5D46" w:rsidRDefault="006F5D46" w:rsidP="006F5D46">
      <w:pPr>
        <w:spacing w:after="0"/>
        <w:ind w:left="142"/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</w:r>
      <w:r w:rsidRPr="006F5D46">
        <w:rPr>
          <w:rFonts w:ascii="Verdana" w:eastAsia="Meiryo UI" w:hAnsi="Verdana" w:cs="Utsaah"/>
          <w:sz w:val="20"/>
          <w:szCs w:val="20"/>
        </w:rPr>
        <w:tab/>
        <w:t>REALE MUTUA ASSICURAZIONI</w:t>
      </w:r>
    </w:p>
    <w:p w:rsidR="006F5D46" w:rsidRDefault="006F5D4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6F5D46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36" w:rsidRDefault="00264A36">
      <w:pPr>
        <w:spacing w:after="0"/>
      </w:pPr>
      <w:r>
        <w:separator/>
      </w:r>
    </w:p>
  </w:endnote>
  <w:endnote w:type="continuationSeparator" w:id="0">
    <w:p w:rsidR="00264A36" w:rsidRDefault="0026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5623D4B" wp14:editId="64D63645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27681480" wp14:editId="5EE7400D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8910C7C" wp14:editId="1F98E21E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36" w:rsidRDefault="00264A36">
      <w:pPr>
        <w:spacing w:after="0"/>
      </w:pPr>
      <w:r>
        <w:separator/>
      </w:r>
    </w:p>
  </w:footnote>
  <w:footnote w:type="continuationSeparator" w:id="0">
    <w:p w:rsidR="00264A36" w:rsidRDefault="00264A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8ECCE9C" wp14:editId="7FBEEC78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A82A177" wp14:editId="60794565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74B7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7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1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6"/>
  </w:num>
  <w:num w:numId="5">
    <w:abstractNumId w:val="20"/>
  </w:num>
  <w:num w:numId="6">
    <w:abstractNumId w:val="4"/>
  </w:num>
  <w:num w:numId="7">
    <w:abstractNumId w:val="2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6"/>
  </w:num>
  <w:num w:numId="14">
    <w:abstractNumId w:val="7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GgIm7T6IA8ZrmxjDlVDlb8fpcXo=" w:salt="eiSU69Dqfgwk3a8Vqznbz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205AA9"/>
    <w:rsid w:val="002549EB"/>
    <w:rsid w:val="00264A36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513AD0"/>
    <w:rsid w:val="00525B45"/>
    <w:rsid w:val="0058773A"/>
    <w:rsid w:val="005C3FB8"/>
    <w:rsid w:val="00607062"/>
    <w:rsid w:val="006506A4"/>
    <w:rsid w:val="006C15F1"/>
    <w:rsid w:val="006F5D46"/>
    <w:rsid w:val="0072271D"/>
    <w:rsid w:val="00726109"/>
    <w:rsid w:val="00760AFE"/>
    <w:rsid w:val="007C1182"/>
    <w:rsid w:val="007E45FB"/>
    <w:rsid w:val="007F391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32A95"/>
    <w:rsid w:val="00C55E08"/>
    <w:rsid w:val="00C9626E"/>
    <w:rsid w:val="00CD0DE3"/>
    <w:rsid w:val="00CE3B4F"/>
    <w:rsid w:val="00D36463"/>
    <w:rsid w:val="00D37827"/>
    <w:rsid w:val="00D44CB5"/>
    <w:rsid w:val="00D53591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3</cp:revision>
  <cp:lastPrinted>2016-01-06T10:49:00Z</cp:lastPrinted>
  <dcterms:created xsi:type="dcterms:W3CDTF">2016-04-01T12:19:00Z</dcterms:created>
  <dcterms:modified xsi:type="dcterms:W3CDTF">2016-04-01T16:52:00Z</dcterms:modified>
</cp:coreProperties>
</file>