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05A29" w:rsidRDefault="00D05A2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05A29" w:rsidRDefault="00D05A2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05A29" w:rsidRDefault="00D05A2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05A29" w:rsidRPr="00D05A29" w:rsidRDefault="00D05A29" w:rsidP="00D05A29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>Spett.le</w:t>
      </w:r>
    </w:p>
    <w:p w:rsidR="00D05A29" w:rsidRPr="00D05A29" w:rsidRDefault="00D05A29" w:rsidP="00D05A29">
      <w:pPr>
        <w:spacing w:after="0"/>
        <w:ind w:left="4956" w:firstLine="708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0" w:name="Testo32"/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="00E06C94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0"/>
    </w:p>
    <w:p w:rsidR="00D05A29" w:rsidRPr="00D05A29" w:rsidRDefault="00D05A29" w:rsidP="00D05A29">
      <w:pPr>
        <w:spacing w:after="0"/>
        <w:ind w:left="4239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bookmarkStart w:id="1" w:name="Testo2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          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E06C94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1"/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ab/>
      </w:r>
    </w:p>
    <w:bookmarkStart w:id="2" w:name="Testo3"/>
    <w:p w:rsidR="00D05A29" w:rsidRPr="00D05A29" w:rsidRDefault="00D05A29" w:rsidP="00D05A29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E06C94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"/>
    </w:p>
    <w:p w:rsidR="00D05A29" w:rsidRPr="00D05A29" w:rsidRDefault="00D05A29" w:rsidP="00D05A29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C.F.:  </w:t>
      </w:r>
      <w:bookmarkStart w:id="3" w:name="Testo4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E06C94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3"/>
    </w:p>
    <w:p w:rsidR="00D05A29" w:rsidRPr="00D05A29" w:rsidRDefault="00D05A29" w:rsidP="00D05A29">
      <w:pPr>
        <w:pStyle w:val="Titolo5"/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</w:p>
    <w:p w:rsidR="00D05A29" w:rsidRPr="00D05A29" w:rsidRDefault="00D05A29" w:rsidP="00BC5681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Monza, </w:t>
      </w:r>
      <w:bookmarkStart w:id="4" w:name="Testo6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E06C94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4"/>
    </w:p>
    <w:p w:rsidR="00D05A29" w:rsidRPr="00D05A29" w:rsidRDefault="00D05A29" w:rsidP="00D05A29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tbl>
      <w:tblPr>
        <w:tblW w:w="10773" w:type="dxa"/>
        <w:tblInd w:w="-497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0773"/>
      </w:tblGrid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10773" w:type="dxa"/>
            <w:tcBorders>
              <w:bottom w:val="single" w:sz="12" w:space="0" w:color="000000"/>
            </w:tcBorders>
          </w:tcPr>
          <w:p w:rsidR="00D05A29" w:rsidRPr="00D05A29" w:rsidRDefault="00D05A29" w:rsidP="00D05A29">
            <w:pPr>
              <w:pStyle w:val="Titolo2"/>
              <w:ind w:left="142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DEPOSITO REALE </w:t>
            </w:r>
            <w:r w:rsidRPr="00BC5681">
              <w:rPr>
                <w:rFonts w:ascii="Verdana" w:eastAsia="Meiryo UI" w:hAnsi="Verdana" w:cs="Utsaah"/>
                <w:i/>
                <w:color w:val="17365D" w:themeColor="text2" w:themeShade="BF"/>
                <w:sz w:val="14"/>
                <w:szCs w:val="20"/>
              </w:rPr>
              <w:t>(mod. 5314 INC)</w:t>
            </w:r>
          </w:p>
        </w:tc>
      </w:tr>
    </w:tbl>
    <w:p w:rsidR="00D05A29" w:rsidRPr="00D05A29" w:rsidRDefault="00D05A29" w:rsidP="00D05A29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p w:rsidR="00D05A29" w:rsidRPr="00D05A29" w:rsidRDefault="00D05A29" w:rsidP="00D05A29">
      <w:pPr>
        <w:numPr>
          <w:ilvl w:val="0"/>
          <w:numId w:val="20"/>
        </w:numPr>
        <w:tabs>
          <w:tab w:val="clear" w:pos="360"/>
          <w:tab w:val="num" w:pos="502"/>
        </w:tabs>
        <w:spacing w:after="0"/>
        <w:ind w:left="50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Ubicazione: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5" w:name="Testo25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D05A29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>vedi sopra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5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6" w:name="Testo26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6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</w:p>
    <w:p w:rsidR="00D05A29" w:rsidRPr="00D05A29" w:rsidRDefault="00D05A29" w:rsidP="00D05A29">
      <w:pPr>
        <w:numPr>
          <w:ilvl w:val="0"/>
          <w:numId w:val="20"/>
        </w:numPr>
        <w:tabs>
          <w:tab w:val="clear" w:pos="360"/>
          <w:tab w:val="num" w:pos="502"/>
        </w:tabs>
        <w:spacing w:after="0"/>
        <w:ind w:left="50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Attività: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7" w:name="Testo28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E06C94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7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- Codice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8" w:name="Testo29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D05A29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8"/>
    </w:p>
    <w:p w:rsidR="00D05A29" w:rsidRPr="00D05A29" w:rsidRDefault="00D05A29" w:rsidP="00D05A29">
      <w:pPr>
        <w:numPr>
          <w:ilvl w:val="0"/>
          <w:numId w:val="20"/>
        </w:numPr>
        <w:tabs>
          <w:tab w:val="clear" w:pos="360"/>
          <w:tab w:val="num" w:pos="502"/>
        </w:tabs>
        <w:spacing w:after="0"/>
        <w:ind w:left="50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Fabbricato classe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9" w:name="Testo30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D05A29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>1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9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  <w:t xml:space="preserve">Cod.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0" w:name="Testo31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D05A29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> 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10"/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  <w:t xml:space="preserve"> </w:t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  <w:t xml:space="preserve"> </w:t>
      </w:r>
    </w:p>
    <w:p w:rsidR="00D05A29" w:rsidRPr="00D05A29" w:rsidRDefault="00D05A29" w:rsidP="00D05A29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tbl>
      <w:tblPr>
        <w:tblW w:w="10792" w:type="dxa"/>
        <w:tblInd w:w="-497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505"/>
        <w:gridCol w:w="2127"/>
        <w:gridCol w:w="160"/>
      </w:tblGrid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  <w:trHeight w:val="654"/>
        </w:trPr>
        <w:tc>
          <w:tcPr>
            <w:tcW w:w="1063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D05A29" w:rsidRPr="00D05A29" w:rsidRDefault="00D05A29" w:rsidP="00D05A29">
            <w:pPr>
              <w:pStyle w:val="Titolo4"/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t>SEZIONE INCENDIO (</w:t>
            </w:r>
            <w:bookmarkStart w:id="11" w:name="Elenco8"/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1"/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Fabbricato/i (valore di ricostruzione a nuovo)</w:t>
            </w: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E06C94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Testo8"/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="00E06C94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  <w:bookmarkEnd w:id="12"/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Macchinario, attrezzature, arredamento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bookmarkStart w:id="13" w:name="Testo9"/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  <w:bookmarkEnd w:id="13"/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Merci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Ricorso terzi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Integrazione spese di demolizione e sgombero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Archivi, documenti, disegni, etc.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Modelli, stampi,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clichès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, etc.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Garanzia base:</w:t>
            </w:r>
          </w:p>
          <w:p w:rsidR="00D05A29" w:rsidRPr="00D05A29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incendio, fulmine, esplosione, scoppio, implosione;</w:t>
            </w:r>
          </w:p>
          <w:p w:rsidR="00D05A29" w:rsidRPr="00D05A29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caduta aerei, urto veicoli, onda sonica, fumo, fumi-gas-vapori;</w:t>
            </w:r>
          </w:p>
          <w:p w:rsidR="00BC5681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spargimenti di acqua (franchigia € 250 elevata a € 500 per rigurgito fognature e </w:t>
            </w:r>
            <w:proofErr w:type="spellStart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indennizzo  </w:t>
            </w:r>
          </w:p>
          <w:p w:rsidR="00D05A29" w:rsidRPr="00D05A29" w:rsidRDefault="00D05A29" w:rsidP="00BC5681">
            <w:pPr>
              <w:spacing w:after="0"/>
              <w:ind w:left="36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€ 50.000); spese di ricerca e riparazione del guasto e ripristino opere murarie (franchigia € 500 e </w:t>
            </w:r>
            <w:proofErr w:type="spellStart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indennizzo € 5.200);</w:t>
            </w:r>
          </w:p>
          <w:p w:rsidR="00D05A29" w:rsidRPr="00D05A29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danni arrecati dalle Autorità allo scopo di limitare, impedire od arrestare l’incendio;</w:t>
            </w:r>
          </w:p>
          <w:p w:rsidR="00D05A29" w:rsidRPr="00D05A29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fenomeni elettrici ad apparecchiature elettroniche asservite al macchinario;</w:t>
            </w:r>
          </w:p>
          <w:p w:rsidR="00D05A29" w:rsidRPr="00D05A29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spese di demolizione e sgombero fino al 5% del danno; spese di rimozione e ricollocamento (</w:t>
            </w:r>
            <w:proofErr w:type="spellStart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indennizzo € 26.000);</w:t>
            </w:r>
          </w:p>
          <w:p w:rsidR="00D05A29" w:rsidRPr="00D05A29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oneri di urbanizzazione;</w:t>
            </w:r>
          </w:p>
          <w:p w:rsidR="00D05A29" w:rsidRPr="00D05A29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primo rischio assoluto fino a € 25.000;</w:t>
            </w:r>
          </w:p>
          <w:p w:rsidR="00D05A29" w:rsidRPr="00D05A29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onorari di Periti, Consulenti e Professionisti (fino al 5% del danno con il massimo di € 16.000);</w:t>
            </w:r>
          </w:p>
          <w:p w:rsidR="00D05A29" w:rsidRPr="00D05A29" w:rsidRDefault="00D05A29" w:rsidP="00D05A29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colpa grave dell’Assicurato e familiari conviventi, dolo delle persone di cui debba rispondere a norma di legge.</w:t>
            </w:r>
          </w:p>
        </w:tc>
        <w:tc>
          <w:tcPr>
            <w:tcW w:w="160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Condizioni Facoltative: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A – Ricorso terzi 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B – Integrazione spese di demolizione e sgombero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C – Beni assicurati a condizioni speciali (archivi, documenti, stampi, modelli,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etc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BC5681" w:rsidRDefault="00D05A29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ontrollo3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4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D – Eventi socio-politici e terrorismo (scoperto 10% minimo € 2.500 e massimo € 50.000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</w:p>
          <w:p w:rsidR="00BC5681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70% delle somme </w:t>
            </w:r>
            <w:proofErr w:type="spellStart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ass.te</w:t>
            </w:r>
            <w:proofErr w:type="spellEnd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),</w:t>
            </w: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eventi atmosferici (franchigia € 2.000 e </w:t>
            </w:r>
            <w:proofErr w:type="spellStart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70%</w:t>
            </w:r>
          </w:p>
          <w:p w:rsidR="00D05A29" w:rsidRPr="00D05A29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delle somme assicurate)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BC5681" w:rsidRDefault="00D05A29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Controllo2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5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E – Acqua piovana (franchigia € 1.500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€ 50.000); vento e grandine su elementi</w:t>
            </w:r>
          </w:p>
          <w:p w:rsidR="00D05A29" w:rsidRPr="00D05A29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lastRenderedPageBreak/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fragili (franchigia € 1.500 e </w:t>
            </w:r>
            <w:proofErr w:type="spellStart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ndennizzo € 26.000)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ontrollo1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6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F – Indennità aggiuntiva forfettaria del 10% per danni indiretti  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G – Maggiori costi (franchigia € 1.500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€ 150.000)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H – Perdita pigioni (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5% del fabbricato massimo € 50.000)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 - Gelo (franchigia € 500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€ 26.000)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BC5681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L – Colaggio acqua da impianti automatici di estinzione (franchigia € 500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</w:t>
            </w:r>
          </w:p>
          <w:p w:rsidR="00D05A29" w:rsidRPr="00D05A29" w:rsidRDefault="00BC5681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€ 100.000)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M – Dispersione di liquidi (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90% del danno con il massimo di € 50.000)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</w:tcBorders>
          </w:tcPr>
          <w:p w:rsidR="00BC5681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N – Sovraccarico di neve(scoperto 10% minimo € 2.500 e massimo € 50.000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30%</w:t>
            </w:r>
          </w:p>
          <w:p w:rsidR="00D05A29" w:rsidRPr="00D05A29" w:rsidRDefault="00BC5681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della somma  assicurata)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10632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O – Merci in refrigerazione (scoperto 20% minimo € 500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€ 26.000)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trHeight w:val="572"/>
        </w:trPr>
        <w:tc>
          <w:tcPr>
            <w:tcW w:w="10632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</w:pPr>
          </w:p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t>SEZIONE ELETTRONICA (</w:t>
            </w:r>
            <w:bookmarkStart w:id="17" w:name="Elenco9"/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9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7"/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12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Apparecchiature elettroniche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bookmarkStart w:id="18" w:name="Testo10"/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  <w:bookmarkEnd w:id="18"/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Beni ad impiego mobile all’esterno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Maggiori  costi (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€ 520/giorno per 30 giorni)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Dati e relativi supporti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8505" w:type="dxa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Programmi in licenza d’uso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</w:tbl>
    <w:p w:rsidR="00D05A29" w:rsidRPr="00D05A29" w:rsidRDefault="00D05A29" w:rsidP="00D05A29">
      <w:pPr>
        <w:spacing w:after="0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</w:t>
      </w:r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>Garanzia base:</w:t>
      </w:r>
    </w:p>
    <w:p w:rsidR="00BC5681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qualunque evento accidentale non espressamente escluso (franchigia assoluta di € 150</w:t>
      </w:r>
    </w:p>
    <w:p w:rsidR="00D05A29" w:rsidRPr="00D05A29" w:rsidRDefault="00BC5681" w:rsidP="00BC5681">
      <w:pPr>
        <w:spacing w:after="0"/>
        <w:ind w:left="142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 </w:t>
      </w:r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salvo quanto diversamente pattuito);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esclusi i beni costruiti da oltre 10 anni; 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primo rischio assoluto fino a € 2.000;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colpa grave; spese per ricerca del danno dei conduttori esterni; </w:t>
      </w:r>
    </w:p>
    <w:p w:rsidR="00BC5681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spese di demolizione e sgombero fino al 5% del danno; spese di rimozione e ricollocamento</w:t>
      </w:r>
    </w:p>
    <w:p w:rsidR="00D05A29" w:rsidRPr="00D05A29" w:rsidRDefault="00BC5681" w:rsidP="00BC5681">
      <w:pPr>
        <w:spacing w:after="0"/>
        <w:ind w:left="142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 </w:t>
      </w:r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(</w:t>
      </w:r>
      <w:proofErr w:type="spellStart"/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max</w:t>
      </w:r>
      <w:proofErr w:type="spellEnd"/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indennizzo € 5.200);</w:t>
      </w:r>
    </w:p>
    <w:p w:rsidR="00BC5681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atti vandalici e dolosi (scoperto 10% minimo € 150 e </w:t>
      </w:r>
      <w:proofErr w:type="spellStart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max</w:t>
      </w:r>
      <w:proofErr w:type="spellEnd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indennizzo 70% della somma</w:t>
      </w:r>
    </w:p>
    <w:p w:rsidR="00D05A29" w:rsidRPr="00D05A29" w:rsidRDefault="00BC5681" w:rsidP="00BC5681">
      <w:pPr>
        <w:spacing w:after="0"/>
        <w:ind w:left="142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 </w:t>
      </w:r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assicurata);</w:t>
      </w:r>
    </w:p>
    <w:p w:rsidR="00BC5681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fenomeni elettrici (scoperto 10% minimo € 250 elevato a € 500 dal 3° sinistro ed il</w:t>
      </w:r>
    </w:p>
    <w:p w:rsidR="00D05A29" w:rsidRPr="00D05A29" w:rsidRDefault="00BC5681" w:rsidP="00BC5681">
      <w:pPr>
        <w:spacing w:after="0"/>
        <w:ind w:left="142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 </w:t>
      </w:r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massimo di € 2.500);</w:t>
      </w:r>
    </w:p>
    <w:p w:rsidR="00BC5681" w:rsidRDefault="00D05A29" w:rsidP="00D05A29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onorari di Periti, Consulenti e Professionisti (fino al 5% del danno con il massimo di </w:t>
      </w:r>
    </w:p>
    <w:p w:rsidR="00D05A29" w:rsidRPr="00D05A29" w:rsidRDefault="00D05A29" w:rsidP="00BC5681">
      <w:pPr>
        <w:spacing w:after="0"/>
        <w:ind w:left="36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€ 5.200);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furto perpetrato utilizzando mezzi di chiusura non conformi: scoperto 20% minimo € 150 (per beni all’aperto scoperto 25% minimo      € 150);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inondazioni, alluvioni ed allagamenti in locali seminterrati o interrati (scoperto 10% minimo € 500 e </w:t>
      </w:r>
      <w:proofErr w:type="spellStart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max</w:t>
      </w:r>
      <w:proofErr w:type="spellEnd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indennizzo 30% della somma assicurata)</w:t>
      </w:r>
    </w:p>
    <w:tbl>
      <w:tblPr>
        <w:tblW w:w="9923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796"/>
        <w:gridCol w:w="2127"/>
      </w:tblGrid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Condizioni Facoltative: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A – Beni ad impiego mobile all’esterno (scoperto 25% minimo € 200)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B – Maggiori costi (franchigia 2 giorni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1/30 della somma assicurata)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C – Dati e relativi supporti (scoperto 10% minimo € 150)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D – Programmi in licenza d’uso (scoperto 10% minimo € 150)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99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</w:pPr>
          </w:p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t>SEZIONE FURTO (</w:t>
            </w:r>
            <w:bookmarkStart w:id="19" w:name="Elenco10"/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10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19"/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12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Contenuto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Integrazione “valori”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</w:tbl>
    <w:p w:rsidR="00D05A29" w:rsidRPr="00D05A29" w:rsidRDefault="00D05A29" w:rsidP="00D05A29">
      <w:pPr>
        <w:spacing w:after="0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 </w:t>
      </w:r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>Garanzia base: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furto; rapina ed estorsione;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valori (10% della somma assicurata con il minimo di € 1.600 ed il massimo di € 5.200);</w:t>
      </w:r>
    </w:p>
    <w:p w:rsidR="00BC5681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BC5681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guasti cagionati dai ladri al fabbricato e fissi ed infissi ed atti vandalici (10% della somma</w:t>
      </w:r>
    </w:p>
    <w:p w:rsidR="00D05A29" w:rsidRPr="00BC5681" w:rsidRDefault="00BC5681" w:rsidP="00BC5681">
      <w:pPr>
        <w:spacing w:after="0"/>
        <w:ind w:left="142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 </w:t>
      </w:r>
      <w:r w:rsidR="00D05A29" w:rsidRPr="00BC5681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assicurata con il massimo di € 2.000 se la</w:t>
      </w:r>
      <w:r w:rsidRPr="00BC5681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</w:t>
      </w:r>
      <w:r w:rsidR="00D05A29" w:rsidRPr="00BC5681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somma  assicurata &lt; € 20.000);</w:t>
      </w:r>
    </w:p>
    <w:p w:rsidR="00BC5681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rapina ed estorsione dei valori e portavalori (scoperto 10% e </w:t>
      </w:r>
      <w:proofErr w:type="spellStart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max</w:t>
      </w:r>
      <w:proofErr w:type="spellEnd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indennizzo 10% della</w:t>
      </w:r>
    </w:p>
    <w:p w:rsidR="00D05A29" w:rsidRPr="00D05A29" w:rsidRDefault="00BC5681" w:rsidP="00BC5681">
      <w:pPr>
        <w:spacing w:after="0"/>
        <w:ind w:left="142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 </w:t>
      </w:r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somma assicurata e </w:t>
      </w:r>
      <w:proofErr w:type="spellStart"/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max</w:t>
      </w:r>
      <w:proofErr w:type="spellEnd"/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€ 5.200);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spese sanitarie per infortunio e duplicazione documenti: </w:t>
      </w:r>
      <w:proofErr w:type="spellStart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max</w:t>
      </w:r>
      <w:proofErr w:type="spellEnd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€ 1.100;</w:t>
      </w:r>
    </w:p>
    <w:p w:rsidR="00BC5681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lastRenderedPageBreak/>
        <w:t>spese per il rinforzo dei mezzi di prevenzione e di chiusura (</w:t>
      </w:r>
      <w:proofErr w:type="spellStart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max</w:t>
      </w:r>
      <w:proofErr w:type="spellEnd"/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10% del danno e limite di</w:t>
      </w:r>
    </w:p>
    <w:p w:rsidR="00D05A29" w:rsidRPr="00D05A29" w:rsidRDefault="00BC5681" w:rsidP="00BC5681">
      <w:pPr>
        <w:spacing w:after="0"/>
        <w:ind w:left="142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 </w:t>
      </w:r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€ 10.400)</w:t>
      </w:r>
    </w:p>
    <w:p w:rsidR="00BC5681" w:rsidRDefault="00D05A29" w:rsidP="00D05A29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onorari di Periti, Consulenti e Professionisti (fino al 5% del danno con il massimo di </w:t>
      </w:r>
    </w:p>
    <w:p w:rsidR="00D05A29" w:rsidRPr="00D05A29" w:rsidRDefault="00D05A29" w:rsidP="00BC5681">
      <w:pPr>
        <w:spacing w:after="0"/>
        <w:ind w:left="36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€ 5.200);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hanging="218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furto utilizzando veicoli nell’azienda (scoperto 20% elevato al 25% se concomitante con altri scoperti)</w:t>
      </w:r>
    </w:p>
    <w:tbl>
      <w:tblPr>
        <w:tblW w:w="9639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796"/>
        <w:gridCol w:w="1843"/>
      </w:tblGrid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Condizioni Facoltative: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A – Furto e rapina dei beni presso terzi (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25% della somma assicurata)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BC5681" w:rsidRDefault="00D05A29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B – Furto e rapina beni presso esposizioni, fiere, mostre (scoperto 20% minimo € 500 e</w:t>
            </w:r>
          </w:p>
          <w:p w:rsidR="00D05A29" w:rsidRPr="00D05A29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25% della somma </w:t>
            </w: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a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ssicurata)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BC5681" w:rsidRDefault="00D05A29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C – Estensione beni all’aperto (scoperto 25% minimo € 500 </w:t>
            </w:r>
            <w:r w:rsidR="00BC5681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e </w:t>
            </w:r>
            <w:proofErr w:type="spellStart"/>
            <w:r w:rsidR="00BC5681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="00BC5681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20% della</w:t>
            </w:r>
          </w:p>
          <w:p w:rsidR="00D05A29" w:rsidRPr="00D05A29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somma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assicurata)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D – Indennità aggiuntiva forfettaria del 10% per danni indiretti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E – Integrazione valori (scoperto 10% per rapina, estorsione e portavalori)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BC5681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F – Veicoli all’aperto (scoperto 20% minimo € 500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50% della somma</w:t>
            </w:r>
          </w:p>
          <w:p w:rsidR="00D05A29" w:rsidRPr="00D05A29" w:rsidRDefault="00BC5681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assicurata)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39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</w:pPr>
          </w:p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t>SEZIONE CRISTALLI (</w:t>
            </w:r>
            <w:bookmarkStart w:id="20" w:name="Elenco11"/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11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20"/>
            <w:r w:rsidRPr="00D05A29">
              <w:rPr>
                <w:rFonts w:ascii="Verdana" w:eastAsia="Meiryo UI" w:hAnsi="Verdana" w:cs="Utsaah"/>
                <w:b/>
                <w:i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12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Lastre, cristalli, insegne di materiale plastico (a primo rischio assoluto)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2.000,00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</w:tbl>
    <w:p w:rsidR="00D05A29" w:rsidRPr="00D05A29" w:rsidRDefault="00D05A29" w:rsidP="00D05A29">
      <w:pPr>
        <w:spacing w:after="0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   </w:t>
      </w:r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>Garanzia base:</w:t>
      </w:r>
    </w:p>
    <w:p w:rsidR="00BC5681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spese per la sostituzione dovuta a rottura per qualunque causa, compresi trasporto ed </w:t>
      </w:r>
    </w:p>
    <w:p w:rsidR="00D05A29" w:rsidRPr="00D05A29" w:rsidRDefault="00BC5681" w:rsidP="00BC5681">
      <w:pPr>
        <w:spacing w:after="0"/>
        <w:ind w:left="142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 xml:space="preserve">   </w:t>
      </w:r>
      <w:r w:rsidR="00D05A29"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installazione;</w:t>
      </w:r>
    </w:p>
    <w:p w:rsidR="00D05A29" w:rsidRPr="00D05A29" w:rsidRDefault="00D05A29" w:rsidP="00D05A29">
      <w:pPr>
        <w:numPr>
          <w:ilvl w:val="0"/>
          <w:numId w:val="19"/>
        </w:numPr>
        <w:spacing w:after="0"/>
        <w:ind w:left="142" w:firstLine="0"/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i/>
          <w:color w:val="17365D" w:themeColor="text2" w:themeShade="BF"/>
          <w:sz w:val="20"/>
          <w:szCs w:val="20"/>
        </w:rPr>
        <w:t>limite per singola lastra € 1.600;</w:t>
      </w:r>
    </w:p>
    <w:tbl>
      <w:tblPr>
        <w:tblW w:w="9941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655"/>
        <w:gridCol w:w="1984"/>
        <w:gridCol w:w="142"/>
        <w:gridCol w:w="160"/>
      </w:tblGrid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  <w:cantSplit/>
        </w:trPr>
        <w:tc>
          <w:tcPr>
            <w:tcW w:w="9639" w:type="dxa"/>
            <w:gridSpan w:val="2"/>
            <w:tcBorders>
              <w:bottom w:val="single" w:sz="12" w:space="0" w:color="000000"/>
            </w:tcBorders>
          </w:tcPr>
          <w:p w:rsidR="00D05A29" w:rsidRPr="00D05A29" w:rsidRDefault="00D05A29" w:rsidP="00D05A29">
            <w:pPr>
              <w:pStyle w:val="Titolo4"/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t>SEZIONE RESPONSABILITA’ CIVILE (</w:t>
            </w:r>
            <w:bookmarkStart w:id="21" w:name="Elenco12"/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12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1"/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Responsabilità civile verso terzi (R.C.T.)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responsabilità civile derivante all’Assicurato nello svolgimento dell’attività aziendale anche per fatto di appaltatori e/o subappaltatori;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servizi pubblicitari; organizzazione e/o partecipazione a fiere, mostre, esposizioni, congressi, compresi allestimenti di </w:t>
            </w:r>
            <w:proofErr w:type="spellStart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stands</w:t>
            </w:r>
            <w:proofErr w:type="spellEnd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mense aziendali, somministrazione di cibi e bevande; servizi di pulizia dell’azienda;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progettazione, montaggio, collaudo, manutenzione e riparazione, installazione degli impianti,  macchinari ed attrezzature dell’azienda, nonché la loro proprietà anche presso terzi;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conduzione, manutenzione, riparazione e, qualora proprietario il Contraente, proprietà dei fabbricati, dei macchinari ed attrezzature presso terzi;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organizzazione corsi di formazione, gestione CRAL aziendali, attività dopolavoristiche sportive e ricreative;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servizi di vigilanza, sanitari, antincendio, proprietà e/o gestione di distributori automatici di bevande e simili; 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proprietà e/0 uso di velocipedi e ciclo furgoncini senza motore anche all’esterno dell’azienda;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prelievo e consegna di merci e materiali, comprese operazioni di carico e scarico;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responsabilità derivante dalla committenza di veicoli dei dipendenti;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danni da incendio, in eventuale aumento a quanto assicurato alla voce “Ricorso Terzi” della Sezione Incendio, se operante;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danni a veicoli in sosta o circolazione nell’ambito dell’azienda o in consegna o custodia, a veicoli sotto carico o scarico ed a cose trovantesi sugli stessi (franchigia € 250); danni a cose nell’ambito dell’esecuzione lavori (scoperto 10% minimo € 250 e massimo € 50.000);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responsabilità civile derivante ai sensi dei </w:t>
            </w:r>
            <w:proofErr w:type="spellStart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D,Lgs</w:t>
            </w:r>
            <w:proofErr w:type="spellEnd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. 81/2008;</w:t>
            </w:r>
          </w:p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Responsabilità civile verso i dipendenti (R.C.O.)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ai sensi degli artt. 10 e 11 del D.P.R. n. 1124/65 e del </w:t>
            </w:r>
            <w:proofErr w:type="spellStart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D.Lgs.</w:t>
            </w:r>
            <w:proofErr w:type="spellEnd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38/2000 e successive modifiche;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infortuni sofferti da dipendenti o parasubordinati, soci e familiari coadiuvanti limitatamente alle rivalse INAIL;</w:t>
            </w:r>
          </w:p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lastRenderedPageBreak/>
              <w:t>Norme comuni alla R.C.T. e R.C.O.</w:t>
            </w:r>
          </w:p>
          <w:p w:rsidR="00BC5681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validità nel Mondo intero (in Paesi extraeuropei solo per la RCT scoperto 10% minimo </w:t>
            </w:r>
          </w:p>
          <w:p w:rsidR="00D05A29" w:rsidRPr="00D05A29" w:rsidRDefault="00D05A29" w:rsidP="00BC5681">
            <w:pPr>
              <w:spacing w:after="0"/>
              <w:ind w:left="36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€ 5.200 e massimo € 50.000);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responsabilità per fatto e personale del personale temporaneo;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buona fede;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pluralità di assicurati;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rischi di circolazione su strade ed aree private.</w:t>
            </w:r>
          </w:p>
          <w:p w:rsidR="00D05A29" w:rsidRPr="00D05A29" w:rsidRDefault="00D05A29" w:rsidP="00D05A29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“terzi” i lavoratori parasubordinati per i danni a cose</w:t>
            </w:r>
          </w:p>
          <w:p w:rsidR="00D05A29" w:rsidRPr="00D05A29" w:rsidRDefault="00D05A29" w:rsidP="00D05A29">
            <w:pPr>
              <w:spacing w:after="0"/>
              <w:ind w:left="36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7655" w:type="dxa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lastRenderedPageBreak/>
              <w:t>Massimali di Responsabilità Civile verso terzi:</w:t>
            </w: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Per ogni sinistro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bookmarkStart w:id="22" w:name="Testo11"/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1.600.000,00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  <w:bookmarkEnd w:id="22"/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Per ogni persona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bookmarkStart w:id="23" w:name="Testo12"/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1.600.000,00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  <w:bookmarkEnd w:id="23"/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7655" w:type="dxa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Per danni a cose 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bookmarkStart w:id="24" w:name="Testo13"/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1.600.000,00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  <w:bookmarkEnd w:id="24"/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76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Massimali di Responsabilità Civile verso i dipendenti: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76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Per ogni sinistro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76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Per ogni persona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76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Condizioni Facoltative: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BC5681" w:rsidRDefault="00D05A29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A – Garanzia Postuma 24 mesi, 12 mesi per gommisti  ed autofficine</w:t>
            </w:r>
            <w:r w:rsidR="00BC5681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(scoperto 10%</w:t>
            </w:r>
          </w:p>
          <w:p w:rsidR="00D05A29" w:rsidRPr="00D05A29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minimo 250 e</w:t>
            </w: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€ 52.000)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BC5681" w:rsidRDefault="00D05A29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B – Danni da sospensione e/o interruzione di attività (scoperto 10% minimo € 250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</w:p>
          <w:p w:rsidR="00D05A29" w:rsidRPr="00D05A29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</w:t>
            </w: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€ 100.000)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BC5681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C – Inquinamento accidentale (scoperto 10% minimo € 2.500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</w:t>
            </w:r>
          </w:p>
          <w:p w:rsidR="00D05A29" w:rsidRPr="00D05A29" w:rsidRDefault="00BC5681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€ 100.000)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5681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D – Danni a cose in consegna e custodia (scoperto 10% minimo € 250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indennizzo </w:t>
            </w:r>
          </w:p>
          <w:p w:rsidR="00D05A29" w:rsidRPr="00D05A29" w:rsidRDefault="00BC5681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€ 26.000)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5681" w:rsidRDefault="00D05A29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E – R.C. Proprietà del fabbricato (inquinamento dell’acqua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risarcimento € 50.000;</w:t>
            </w:r>
          </w:p>
          <w:p w:rsidR="00BC5681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danni da</w:t>
            </w: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acqua franchigia € 250 e </w:t>
            </w:r>
            <w:proofErr w:type="spellStart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risarcimento € 250.000; danni da incendio a cose</w:t>
            </w:r>
          </w:p>
          <w:p w:rsidR="00D05A29" w:rsidRPr="00D05A29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risarcimento</w:t>
            </w: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€ 250.000)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F – Malattie professionali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G – Danno biologico senza franchigia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H – Responsabilità civile proprietà del fabbricato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C5681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 – Danni postumi da somministrazione e/o vendita di prodotti (scoperto 10% minimo </w:t>
            </w:r>
          </w:p>
          <w:p w:rsidR="00D05A29" w:rsidRPr="00D05A29" w:rsidRDefault="00BC5681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€ 500 e </w:t>
            </w:r>
            <w:proofErr w:type="spellStart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risarcimento € 250.000)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</w:trPr>
        <w:tc>
          <w:tcPr>
            <w:tcW w:w="9639" w:type="dxa"/>
            <w:gridSpan w:val="2"/>
            <w:tcBorders>
              <w:top w:val="single" w:sz="6" w:space="0" w:color="000000"/>
            </w:tcBorders>
          </w:tcPr>
          <w:p w:rsidR="00BC5681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L – Responsabilità civile prodotti e ritiro prodotti (scoperto 10% minimo € 500 e </w:t>
            </w:r>
            <w:proofErr w:type="spellStart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</w:p>
          <w:p w:rsidR="00D05A29" w:rsidRPr="00D05A29" w:rsidRDefault="00BC5681" w:rsidP="00BC568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</w:t>
            </w:r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risarcimento € 250.000; per il ritiro prodotti</w:t>
            </w:r>
            <w:r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="00D05A29"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risarcimento € 75.000)</w:t>
            </w:r>
          </w:p>
        </w:tc>
      </w:tr>
    </w:tbl>
    <w:p w:rsidR="00D05A29" w:rsidRPr="00D05A29" w:rsidRDefault="00D05A29" w:rsidP="00D05A29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tbl>
      <w:tblPr>
        <w:tblW w:w="9941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639"/>
        <w:gridCol w:w="142"/>
        <w:gridCol w:w="160"/>
      </w:tblGrid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302" w:type="dxa"/>
          <w:cantSplit/>
        </w:trPr>
        <w:tc>
          <w:tcPr>
            <w:tcW w:w="9639" w:type="dxa"/>
            <w:tcBorders>
              <w:bottom w:val="single" w:sz="12" w:space="0" w:color="000000"/>
            </w:tcBorders>
          </w:tcPr>
          <w:p w:rsidR="00D05A29" w:rsidRPr="00D05A29" w:rsidRDefault="00D05A29" w:rsidP="00D05A29">
            <w:pPr>
              <w:pStyle w:val="Titolo4"/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t>SEZIONE TUTELA GIUDIZIARIA (</w:t>
            </w:r>
            <w:bookmarkStart w:id="25" w:name="Elenco13"/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13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5"/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t>)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BC5681">
            <w:pPr>
              <w:pStyle w:val="Corpodeltesto2"/>
              <w:spacing w:after="0" w:line="240" w:lineRule="auto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Onorari per l’intervento di un legale, scelto dall’assicurato o di ARAG, di Periti di parte approvati da ARAG e di Periti nominati dall’Autorità Giudiziaria; le spese giudiziali, le spese del legale di controparte in caso di soccombenza, le spese per l’esecuzione forzata.</w:t>
            </w:r>
          </w:p>
          <w:p w:rsidR="00D05A29" w:rsidRPr="00D05A29" w:rsidRDefault="00D05A29" w:rsidP="00BC5681">
            <w:pPr>
              <w:pStyle w:val="Corpodeltesto2"/>
              <w:spacing w:after="0" w:line="240" w:lineRule="auto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Spese per intervento di un legale incaricato dall’Assicurato o da Reale Mutua, spese del legale di controparte in caso di soccombenza o transazione autorizzata, spese di  periti di parte approvati da ARAG e nominati dall’Autorità giudiziaria, spese per l’esecuzione forzata, per:</w:t>
            </w:r>
          </w:p>
          <w:p w:rsidR="00D05A29" w:rsidRPr="00D05A29" w:rsidRDefault="00D05A29" w:rsidP="00D05A29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sostenere l’esercizio di pretese di risarcimento per danni a cose o persone per fatti illeciti di terzi, estesa ai dipendenti, apprendisti e familiari dell’Assicurato che collaborano nell’attività;</w:t>
            </w:r>
          </w:p>
          <w:p w:rsidR="00D05A29" w:rsidRPr="00D05A29" w:rsidRDefault="00D05A29" w:rsidP="00D05A29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difesa in procedimenti penali per delitti colposi o contravvenzioni, estesa ai dipendenti, apprendisti e familiari dell’Assicurato che collaborano nell’attività;</w:t>
            </w:r>
          </w:p>
          <w:p w:rsidR="00D05A29" w:rsidRPr="00D05A29" w:rsidRDefault="00D05A29" w:rsidP="00D05A29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controversie individuali relative a rapporti di lavoro con i dipendenti;</w:t>
            </w:r>
          </w:p>
          <w:p w:rsidR="00D05A29" w:rsidRPr="00D05A29" w:rsidRDefault="00D05A29" w:rsidP="00D05A29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controversie relative alla proprietà e/o locazione degli immobili dove si svolge l’attività;</w:t>
            </w:r>
          </w:p>
          <w:p w:rsidR="00D05A29" w:rsidRPr="00D05A29" w:rsidRDefault="00D05A29" w:rsidP="00D05A29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contestazione d’inosservanza degli obblighi ed adempimenti relativi ai </w:t>
            </w:r>
            <w:proofErr w:type="spellStart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D.Lgs.</w:t>
            </w:r>
            <w:proofErr w:type="spellEnd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81/2008;</w:t>
            </w:r>
          </w:p>
          <w:p w:rsidR="00D05A29" w:rsidRPr="00D05A29" w:rsidRDefault="00D05A29" w:rsidP="00D05A29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difesa nei procedimenti penali per delitti colposi e/o contravvenzioni, per omicidio colposo </w:t>
            </w: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lastRenderedPageBreak/>
              <w:t>e/o lesioni personali colpose;</w:t>
            </w:r>
          </w:p>
          <w:p w:rsidR="00D05A29" w:rsidRPr="00D05A29" w:rsidRDefault="00D05A29" w:rsidP="00D05A29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>opposizioni e/o impugnazioni per procedimenti amministrativi, sanzioni amministrative.</w:t>
            </w:r>
          </w:p>
          <w:p w:rsidR="00D05A29" w:rsidRPr="00D05A29" w:rsidRDefault="00D05A29" w:rsidP="00D05A29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Operatività della garanzia: massimale € </w:t>
            </w:r>
            <w:bookmarkStart w:id="26" w:name="Elenco7"/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non operante"/>
                    <w:listEntry w:val="10.000"/>
                    <w:listEntry w:val="15.000"/>
                    <w:listEntry w:val="20.000"/>
                    <w:listEntry w:val="30.000"/>
                  </w:ddList>
                </w:ffData>
              </w:fldCha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0" w:type="dxa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D05A29" w:rsidRPr="00D05A29" w:rsidRDefault="00D05A29" w:rsidP="00D05A29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p w:rsidR="00D05A29" w:rsidRPr="00D05A29" w:rsidRDefault="00D05A29" w:rsidP="00D05A29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tbl>
      <w:tblPr>
        <w:tblW w:w="10471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604"/>
        <w:gridCol w:w="707"/>
        <w:gridCol w:w="160"/>
      </w:tblGrid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gridAfter w:val="2"/>
          <w:wAfter w:w="866" w:type="dxa"/>
          <w:cantSplit/>
          <w:trHeight w:val="468"/>
        </w:trPr>
        <w:tc>
          <w:tcPr>
            <w:tcW w:w="9605" w:type="dxa"/>
            <w:tcBorders>
              <w:top w:val="single" w:sz="12" w:space="0" w:color="000000"/>
              <w:bottom w:val="single" w:sz="12" w:space="0" w:color="000000"/>
            </w:tcBorders>
          </w:tcPr>
          <w:p w:rsidR="00D05A29" w:rsidRPr="00D05A29" w:rsidRDefault="00D05A29" w:rsidP="00D05A29">
            <w:pPr>
              <w:pStyle w:val="Titolo4"/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t>LA DURATA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312" w:type="dxa"/>
            <w:gridSpan w:val="2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ind w:left="60"/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La durata del contratto è fissata in anni </w:t>
            </w: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7" w:name="Testo23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i/>
                <w:noProof/>
                <w:color w:val="17365D" w:themeColor="text2" w:themeShade="BF"/>
                <w:sz w:val="20"/>
                <w:szCs w:val="20"/>
              </w:rPr>
              <w:t>1</w:t>
            </w:r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fldChar w:fldCharType="end"/>
            </w:r>
            <w:bookmarkEnd w:id="27"/>
            <w:r w:rsidRPr="00D05A29">
              <w:rPr>
                <w:rFonts w:ascii="Verdana" w:eastAsia="Meiryo UI" w:hAnsi="Verdana" w:cs="Utsaah"/>
                <w:i/>
                <w:color w:val="17365D" w:themeColor="text2" w:themeShade="BF"/>
                <w:sz w:val="20"/>
                <w:szCs w:val="20"/>
              </w:rPr>
              <w:t xml:space="preserve"> più eventuale rateo.</w:t>
            </w:r>
          </w:p>
        </w:tc>
        <w:tc>
          <w:tcPr>
            <w:tcW w:w="159" w:type="dxa"/>
            <w:tcBorders>
              <w:top w:val="nil"/>
              <w:bottom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D05A29" w:rsidRPr="00D05A29" w:rsidRDefault="00D05A29" w:rsidP="00D05A29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tbl>
      <w:tblPr>
        <w:tblW w:w="9639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796"/>
        <w:gridCol w:w="1843"/>
      </w:tblGrid>
      <w:tr w:rsidR="00D05A29" w:rsidRPr="00D05A29" w:rsidTr="00BC5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tcBorders>
              <w:bottom w:val="single" w:sz="12" w:space="0" w:color="000000"/>
            </w:tcBorders>
          </w:tcPr>
          <w:p w:rsidR="00D05A29" w:rsidRPr="00D05A29" w:rsidRDefault="00D05A29" w:rsidP="00D05A29">
            <w:pPr>
              <w:pStyle w:val="Titolo4"/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t>IL PREMIO</w:t>
            </w:r>
          </w:p>
        </w:tc>
      </w:tr>
      <w:tr w:rsidR="00BC5681" w:rsidRPr="00D05A29" w:rsidTr="00BC5681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000000"/>
            </w:tcBorders>
          </w:tcPr>
          <w:p w:rsidR="00D05A29" w:rsidRPr="00D05A29" w:rsidRDefault="00D05A29" w:rsidP="00E06C94">
            <w:pPr>
              <w:pStyle w:val="Titolo9"/>
              <w:rPr>
                <w:rFonts w:ascii="Verdana" w:eastAsia="Meiryo UI" w:hAnsi="Verdana" w:cs="Utsaah"/>
                <w:i w:val="0"/>
                <w:color w:val="17365D" w:themeColor="text2" w:themeShade="BF"/>
              </w:rPr>
            </w:pPr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</w:rPr>
              <w:t xml:space="preserve">Premio </w:t>
            </w:r>
            <w:bookmarkStart w:id="28" w:name="_GoBack"/>
            <w:r w:rsidR="00E06C94">
              <w:rPr>
                <w:rFonts w:ascii="Verdana" w:eastAsia="Meiryo UI" w:hAnsi="Verdana" w:cs="Utsaah"/>
                <w:i w:val="0"/>
                <w:color w:val="17365D" w:themeColor="text2" w:themeShade="BF"/>
              </w:rPr>
              <w:fldChar w:fldCharType="begin">
                <w:ffData>
                  <w:name w:val="Elenco14"/>
                  <w:enabled/>
                  <w:calcOnExit w:val="0"/>
                  <w:ddList>
                    <w:listEntry w:val="annuale"/>
                    <w:listEntry w:val="semestrale"/>
                  </w:ddList>
                </w:ffData>
              </w:fldChar>
            </w:r>
            <w:bookmarkStart w:id="29" w:name="Elenco14"/>
            <w:r w:rsidR="00E06C94">
              <w:rPr>
                <w:rFonts w:ascii="Verdana" w:eastAsia="Meiryo UI" w:hAnsi="Verdana" w:cs="Utsaah"/>
                <w:i w:val="0"/>
                <w:color w:val="17365D" w:themeColor="text2" w:themeShade="BF"/>
              </w:rPr>
              <w:instrText xml:space="preserve"> FORMDROPDOWN </w:instrText>
            </w:r>
            <w:r w:rsidR="00E06C94">
              <w:rPr>
                <w:rFonts w:ascii="Verdana" w:eastAsia="Meiryo UI" w:hAnsi="Verdana" w:cs="Utsaah"/>
                <w:i w:val="0"/>
                <w:color w:val="17365D" w:themeColor="text2" w:themeShade="BF"/>
              </w:rPr>
            </w:r>
            <w:r w:rsidR="00E06C94">
              <w:rPr>
                <w:rFonts w:ascii="Verdana" w:eastAsia="Meiryo UI" w:hAnsi="Verdana" w:cs="Utsaah"/>
                <w:i w:val="0"/>
                <w:color w:val="17365D" w:themeColor="text2" w:themeShade="BF"/>
              </w:rPr>
              <w:fldChar w:fldCharType="end"/>
            </w:r>
            <w:bookmarkEnd w:id="29"/>
            <w:bookmarkEnd w:id="28"/>
            <w:r w:rsidRPr="00D05A29">
              <w:rPr>
                <w:rFonts w:ascii="Verdana" w:eastAsia="Meiryo UI" w:hAnsi="Verdana" w:cs="Utsaah"/>
                <w:i w:val="0"/>
                <w:color w:val="17365D" w:themeColor="text2" w:themeShade="BF"/>
              </w:rPr>
              <w:t xml:space="preserve"> lordo 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</w:p>
          <w:p w:rsidR="00D05A29" w:rsidRPr="00D05A29" w:rsidRDefault="00D05A29" w:rsidP="00D05A29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pP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bookmarkStart w:id="30" w:name="Testo18"/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t>1.058,00</w:t>
            </w:r>
            <w:r w:rsidRPr="00D05A29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05A29" w:rsidRPr="00D05A29" w:rsidRDefault="00D05A29" w:rsidP="00D05A29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p w:rsidR="00D05A29" w:rsidRPr="00D05A29" w:rsidRDefault="00D05A29" w:rsidP="00D05A29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D05A29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</w:p>
    <w:p w:rsidR="00D05A29" w:rsidRPr="00D05A29" w:rsidRDefault="00D05A29" w:rsidP="00D05A29">
      <w:pPr>
        <w:spacing w:after="0"/>
        <w:ind w:left="5664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D05A29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>REALE MUTUA ASSICURAZIONI</w:t>
      </w:r>
    </w:p>
    <w:p w:rsidR="00D05A29" w:rsidRDefault="00D05A2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B1" w:rsidRDefault="00FD59B1">
      <w:pPr>
        <w:spacing w:after="0"/>
      </w:pPr>
      <w:r>
        <w:separator/>
      </w:r>
    </w:p>
  </w:endnote>
  <w:endnote w:type="continuationSeparator" w:id="0">
    <w:p w:rsidR="00FD59B1" w:rsidRDefault="00FD5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6495CDD3" wp14:editId="620604E5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5B4EBF6B" wp14:editId="771265A0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7D1B1B3" wp14:editId="629ADC31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B1" w:rsidRDefault="00FD59B1">
      <w:pPr>
        <w:spacing w:after="0"/>
      </w:pPr>
      <w:r>
        <w:separator/>
      </w:r>
    </w:p>
  </w:footnote>
  <w:footnote w:type="continuationSeparator" w:id="0">
    <w:p w:rsidR="00FD59B1" w:rsidRDefault="00FD5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BF6BEF4" wp14:editId="6408507C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E048794" wp14:editId="7ED20D22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6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0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5"/>
  </w:num>
  <w:num w:numId="5">
    <w:abstractNumId w:val="19"/>
  </w:num>
  <w:num w:numId="6">
    <w:abstractNumId w:val="4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6"/>
  </w:num>
  <w:num w:numId="14">
    <w:abstractNumId w:val="7"/>
  </w:num>
  <w:num w:numId="15">
    <w:abstractNumId w:val="17"/>
  </w:num>
  <w:num w:numId="16">
    <w:abstractNumId w:val="18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2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ANfR/YN4tIyBinHkA8TMnqGyjWg=" w:salt="q12vP0bp7piAJEM++ClyM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205AA9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F592D"/>
    <w:rsid w:val="00411B89"/>
    <w:rsid w:val="00462526"/>
    <w:rsid w:val="00513AD0"/>
    <w:rsid w:val="00525B45"/>
    <w:rsid w:val="0058773A"/>
    <w:rsid w:val="005C3FB8"/>
    <w:rsid w:val="00607062"/>
    <w:rsid w:val="006506A4"/>
    <w:rsid w:val="006C15F1"/>
    <w:rsid w:val="0072271D"/>
    <w:rsid w:val="00726109"/>
    <w:rsid w:val="00760AFE"/>
    <w:rsid w:val="007C1182"/>
    <w:rsid w:val="007E45FB"/>
    <w:rsid w:val="007F391B"/>
    <w:rsid w:val="00816407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2E0"/>
    <w:rsid w:val="00A45EF1"/>
    <w:rsid w:val="00A91180"/>
    <w:rsid w:val="00A92193"/>
    <w:rsid w:val="00AB4AB1"/>
    <w:rsid w:val="00AC324B"/>
    <w:rsid w:val="00AC4A78"/>
    <w:rsid w:val="00AE00D6"/>
    <w:rsid w:val="00AE1BED"/>
    <w:rsid w:val="00B02242"/>
    <w:rsid w:val="00B977B9"/>
    <w:rsid w:val="00BA460A"/>
    <w:rsid w:val="00BC1F74"/>
    <w:rsid w:val="00BC5681"/>
    <w:rsid w:val="00BC6946"/>
    <w:rsid w:val="00BE21AD"/>
    <w:rsid w:val="00BF3CC7"/>
    <w:rsid w:val="00C10362"/>
    <w:rsid w:val="00C55E08"/>
    <w:rsid w:val="00C9626E"/>
    <w:rsid w:val="00CD0DE3"/>
    <w:rsid w:val="00CE3B4F"/>
    <w:rsid w:val="00D05A29"/>
    <w:rsid w:val="00D36463"/>
    <w:rsid w:val="00D37827"/>
    <w:rsid w:val="00D53591"/>
    <w:rsid w:val="00DB7254"/>
    <w:rsid w:val="00DC1C8D"/>
    <w:rsid w:val="00DC61CB"/>
    <w:rsid w:val="00E06C94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  <w:rsid w:val="00FD5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4</cp:revision>
  <cp:lastPrinted>2016-01-06T10:49:00Z</cp:lastPrinted>
  <dcterms:created xsi:type="dcterms:W3CDTF">2016-04-01T06:35:00Z</dcterms:created>
  <dcterms:modified xsi:type="dcterms:W3CDTF">2016-04-01T06:49:00Z</dcterms:modified>
</cp:coreProperties>
</file>