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91" w:rsidRDefault="00D5359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DA0D1C" w:rsidRDefault="00DA0D1C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DA0D1C" w:rsidRDefault="00DA0D1C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DA0D1C" w:rsidRPr="00DA0D1C" w:rsidRDefault="00DA0D1C" w:rsidP="00DA0D1C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eastAsia="Times" w:hAnsi="Verdana" w:cs="Calibri"/>
          <w:color w:val="262626" w:themeColor="text1" w:themeTint="D9"/>
          <w:sz w:val="20"/>
          <w:szCs w:val="20"/>
          <w:lang w:eastAsia="it-IT"/>
        </w:rPr>
      </w:pPr>
    </w:p>
    <w:bookmarkStart w:id="0" w:name="Elenco8"/>
    <w:bookmarkStart w:id="1" w:name="_GoBack"/>
    <w:p w:rsidR="00DA0D1C" w:rsidRPr="00DA0D1C" w:rsidRDefault="00DA0D1C" w:rsidP="00DA0D1C">
      <w:pPr>
        <w:spacing w:after="0"/>
        <w:ind w:left="5664"/>
        <w:rPr>
          <w:rFonts w:ascii="Verdana" w:eastAsia="Meiryo UI" w:hAnsi="Verdana" w:cs="Utsaah"/>
          <w:sz w:val="20"/>
          <w:szCs w:val="20"/>
        </w:rPr>
      </w:pPr>
      <w:r w:rsidRPr="00DA0D1C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Elenco8"/>
            <w:enabled/>
            <w:calcOnExit w:val="0"/>
            <w:ddList>
              <w:result w:val="1"/>
              <w:listEntry w:val="Spett.le"/>
              <w:listEntry w:val="Egr. Sig."/>
            </w:ddList>
          </w:ffData>
        </w:fldChar>
      </w:r>
      <w:r w:rsidRPr="00DA0D1C">
        <w:rPr>
          <w:rFonts w:ascii="Verdana" w:eastAsia="Meiryo UI" w:hAnsi="Verdana" w:cs="Utsaah"/>
          <w:sz w:val="20"/>
          <w:szCs w:val="20"/>
        </w:rPr>
        <w:instrText xml:space="preserve"> FORMDROPDOWN </w:instrText>
      </w:r>
      <w:r w:rsidR="00973B1B">
        <w:rPr>
          <w:rFonts w:ascii="Verdana" w:eastAsia="Meiryo UI" w:hAnsi="Verdana" w:cs="Utsaah"/>
          <w:sz w:val="20"/>
          <w:szCs w:val="20"/>
        </w:rPr>
      </w:r>
      <w:r w:rsidR="00973B1B">
        <w:rPr>
          <w:rFonts w:ascii="Verdana" w:eastAsia="Meiryo UI" w:hAnsi="Verdana" w:cs="Utsaah"/>
          <w:sz w:val="20"/>
          <w:szCs w:val="20"/>
        </w:rPr>
        <w:fldChar w:fldCharType="separate"/>
      </w:r>
      <w:r w:rsidRPr="00DA0D1C">
        <w:rPr>
          <w:rFonts w:ascii="Verdana" w:eastAsia="Meiryo UI" w:hAnsi="Verdana" w:cs="Utsaah"/>
          <w:sz w:val="20"/>
          <w:szCs w:val="20"/>
        </w:rPr>
        <w:fldChar w:fldCharType="end"/>
      </w:r>
      <w:bookmarkEnd w:id="0"/>
      <w:bookmarkEnd w:id="1"/>
    </w:p>
    <w:p w:rsidR="00DA0D1C" w:rsidRPr="00DA0D1C" w:rsidRDefault="00DA0D1C" w:rsidP="00DA0D1C">
      <w:pPr>
        <w:spacing w:after="0"/>
        <w:ind w:left="4956" w:firstLine="708"/>
        <w:rPr>
          <w:rFonts w:ascii="Verdana" w:eastAsia="Meiryo UI" w:hAnsi="Verdana" w:cs="Utsaah"/>
          <w:b/>
          <w:sz w:val="20"/>
          <w:szCs w:val="20"/>
        </w:rPr>
      </w:pPr>
      <w:r w:rsidRPr="00DA0D1C">
        <w:rPr>
          <w:rFonts w:ascii="Verdana" w:eastAsia="Meiryo UI" w:hAnsi="Verdana" w:cs="Utsaah"/>
          <w:b/>
          <w:sz w:val="20"/>
          <w:szCs w:val="20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2" w:name="Testo32"/>
      <w:r w:rsidRPr="00DA0D1C">
        <w:rPr>
          <w:rFonts w:ascii="Verdana" w:eastAsia="Meiryo UI" w:hAnsi="Verdana" w:cs="Utsaah"/>
          <w:b/>
          <w:sz w:val="20"/>
          <w:szCs w:val="20"/>
        </w:rPr>
        <w:instrText xml:space="preserve"> FORMTEXT </w:instrText>
      </w:r>
      <w:r w:rsidRPr="00DA0D1C">
        <w:rPr>
          <w:rFonts w:ascii="Verdana" w:eastAsia="Meiryo UI" w:hAnsi="Verdana" w:cs="Utsaah"/>
          <w:b/>
          <w:sz w:val="20"/>
          <w:szCs w:val="20"/>
        </w:rPr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separate"/>
      </w:r>
      <w:r w:rsidR="00177F2C">
        <w:rPr>
          <w:rFonts w:ascii="Verdana" w:eastAsia="Meiryo UI" w:hAnsi="Verdana" w:cs="Utsaah"/>
          <w:b/>
          <w:sz w:val="20"/>
          <w:szCs w:val="20"/>
        </w:rPr>
        <w:t xml:space="preserve"> </w:t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end"/>
      </w:r>
      <w:bookmarkEnd w:id="2"/>
    </w:p>
    <w:p w:rsidR="00DA0D1C" w:rsidRPr="00DA0D1C" w:rsidRDefault="00DA0D1C" w:rsidP="00DA0D1C">
      <w:pPr>
        <w:spacing w:after="0"/>
        <w:ind w:left="4956" w:firstLine="708"/>
        <w:rPr>
          <w:rFonts w:ascii="Verdana" w:eastAsia="Meiryo UI" w:hAnsi="Verdana" w:cs="Utsaah"/>
          <w:sz w:val="20"/>
          <w:szCs w:val="20"/>
        </w:rPr>
      </w:pPr>
      <w:r w:rsidRPr="00DA0D1C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3" w:name="Testo31"/>
      <w:r w:rsidRPr="00DA0D1C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DA0D1C">
        <w:rPr>
          <w:rFonts w:ascii="Verdana" w:eastAsia="Meiryo UI" w:hAnsi="Verdana" w:cs="Utsaah"/>
          <w:sz w:val="20"/>
          <w:szCs w:val="20"/>
        </w:rPr>
      </w:r>
      <w:r w:rsidRPr="00DA0D1C">
        <w:rPr>
          <w:rFonts w:ascii="Verdana" w:eastAsia="Meiryo UI" w:hAnsi="Verdana" w:cs="Utsaah"/>
          <w:sz w:val="20"/>
          <w:szCs w:val="20"/>
        </w:rPr>
        <w:fldChar w:fldCharType="separate"/>
      </w:r>
      <w:r w:rsidR="00177F2C">
        <w:rPr>
          <w:rFonts w:ascii="Verdana" w:eastAsia="Meiryo UI" w:hAnsi="Verdana" w:cs="Utsaah"/>
          <w:sz w:val="20"/>
          <w:szCs w:val="20"/>
        </w:rPr>
        <w:t xml:space="preserve"> </w:t>
      </w:r>
      <w:r w:rsidRPr="00DA0D1C">
        <w:rPr>
          <w:rFonts w:ascii="Verdana" w:eastAsia="Meiryo UI" w:hAnsi="Verdana" w:cs="Utsaah"/>
          <w:sz w:val="20"/>
          <w:szCs w:val="20"/>
        </w:rPr>
        <w:fldChar w:fldCharType="end"/>
      </w:r>
      <w:bookmarkEnd w:id="3"/>
    </w:p>
    <w:p w:rsidR="00DA0D1C" w:rsidRPr="00DA0D1C" w:rsidRDefault="00DA0D1C" w:rsidP="00DA0D1C">
      <w:pPr>
        <w:spacing w:after="0"/>
        <w:rPr>
          <w:rFonts w:ascii="Verdana" w:eastAsia="Meiryo UI" w:hAnsi="Verdana" w:cs="Utsaah"/>
          <w:sz w:val="20"/>
          <w:szCs w:val="20"/>
        </w:rPr>
      </w:pPr>
      <w:r w:rsidRPr="00DA0D1C">
        <w:rPr>
          <w:rFonts w:ascii="Verdana" w:eastAsia="Meiryo UI" w:hAnsi="Verdana" w:cs="Utsaah"/>
          <w:sz w:val="20"/>
          <w:szCs w:val="20"/>
        </w:rPr>
        <w:tab/>
      </w:r>
      <w:r w:rsidRPr="00DA0D1C">
        <w:rPr>
          <w:rFonts w:ascii="Verdana" w:eastAsia="Meiryo UI" w:hAnsi="Verdana" w:cs="Utsaah"/>
          <w:sz w:val="20"/>
          <w:szCs w:val="20"/>
        </w:rPr>
        <w:tab/>
      </w:r>
      <w:r w:rsidRPr="00DA0D1C">
        <w:rPr>
          <w:rFonts w:ascii="Verdana" w:eastAsia="Meiryo UI" w:hAnsi="Verdana" w:cs="Utsaah"/>
          <w:sz w:val="20"/>
          <w:szCs w:val="20"/>
        </w:rPr>
        <w:tab/>
      </w:r>
      <w:r w:rsidRPr="00DA0D1C">
        <w:rPr>
          <w:rFonts w:ascii="Verdana" w:eastAsia="Meiryo UI" w:hAnsi="Verdana" w:cs="Utsaah"/>
          <w:sz w:val="20"/>
          <w:szCs w:val="20"/>
        </w:rPr>
        <w:tab/>
      </w:r>
      <w:r w:rsidRPr="00DA0D1C">
        <w:rPr>
          <w:rFonts w:ascii="Verdana" w:eastAsia="Meiryo UI" w:hAnsi="Verdana" w:cs="Utsaah"/>
          <w:sz w:val="20"/>
          <w:szCs w:val="20"/>
        </w:rPr>
        <w:tab/>
      </w:r>
      <w:r w:rsidRPr="00DA0D1C">
        <w:rPr>
          <w:rFonts w:ascii="Verdana" w:eastAsia="Meiryo UI" w:hAnsi="Verdana" w:cs="Utsaah"/>
          <w:sz w:val="20"/>
          <w:szCs w:val="20"/>
        </w:rPr>
        <w:tab/>
      </w:r>
      <w:r w:rsidRPr="00DA0D1C">
        <w:rPr>
          <w:rFonts w:ascii="Verdana" w:eastAsia="Meiryo UI" w:hAnsi="Verdana" w:cs="Utsaah"/>
          <w:sz w:val="20"/>
          <w:szCs w:val="20"/>
        </w:rPr>
        <w:tab/>
      </w:r>
      <w:r w:rsidRPr="00DA0D1C">
        <w:rPr>
          <w:rFonts w:ascii="Verdana" w:eastAsia="Meiryo UI" w:hAnsi="Verdana" w:cs="Utsaah"/>
          <w:sz w:val="20"/>
          <w:szCs w:val="20"/>
        </w:rPr>
        <w:tab/>
      </w:r>
      <w:bookmarkStart w:id="4" w:name="Testo30"/>
      <w:r w:rsidRPr="00DA0D1C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30"/>
            <w:enabled/>
            <w:calcOnExit w:val="0"/>
            <w:textInput/>
          </w:ffData>
        </w:fldChar>
      </w:r>
      <w:r w:rsidRPr="00DA0D1C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DA0D1C">
        <w:rPr>
          <w:rFonts w:ascii="Verdana" w:eastAsia="Meiryo UI" w:hAnsi="Verdana" w:cs="Utsaah"/>
          <w:sz w:val="20"/>
          <w:szCs w:val="20"/>
        </w:rPr>
      </w:r>
      <w:r w:rsidRPr="00DA0D1C">
        <w:rPr>
          <w:rFonts w:ascii="Verdana" w:eastAsia="Meiryo UI" w:hAnsi="Verdana" w:cs="Utsaah"/>
          <w:sz w:val="20"/>
          <w:szCs w:val="20"/>
        </w:rPr>
        <w:fldChar w:fldCharType="separate"/>
      </w:r>
      <w:r w:rsidR="00177F2C">
        <w:rPr>
          <w:rFonts w:ascii="Verdana" w:eastAsia="Meiryo UI" w:hAnsi="Verdana" w:cs="Utsaah"/>
          <w:sz w:val="20"/>
          <w:szCs w:val="20"/>
        </w:rPr>
        <w:t xml:space="preserve"> </w:t>
      </w:r>
      <w:r w:rsidRPr="00DA0D1C">
        <w:rPr>
          <w:rFonts w:ascii="Verdana" w:eastAsia="Meiryo UI" w:hAnsi="Verdana" w:cs="Utsaah"/>
          <w:sz w:val="20"/>
          <w:szCs w:val="20"/>
        </w:rPr>
        <w:fldChar w:fldCharType="end"/>
      </w:r>
      <w:bookmarkEnd w:id="4"/>
    </w:p>
    <w:p w:rsidR="00DA0D1C" w:rsidRPr="00DA0D1C" w:rsidRDefault="00DA0D1C" w:rsidP="00DA0D1C">
      <w:pPr>
        <w:spacing w:after="0"/>
        <w:rPr>
          <w:rFonts w:ascii="Verdana" w:eastAsia="Meiryo UI" w:hAnsi="Verdana" w:cs="Utsaah"/>
          <w:sz w:val="20"/>
          <w:szCs w:val="20"/>
        </w:rPr>
      </w:pPr>
    </w:p>
    <w:p w:rsidR="00DA0D1C" w:rsidRPr="00DA0D1C" w:rsidRDefault="00DA0D1C" w:rsidP="00DA0D1C">
      <w:pPr>
        <w:spacing w:after="0"/>
        <w:rPr>
          <w:rFonts w:ascii="Verdana" w:eastAsia="Meiryo UI" w:hAnsi="Verdana" w:cs="Utsaah"/>
          <w:sz w:val="20"/>
          <w:szCs w:val="20"/>
        </w:rPr>
      </w:pPr>
      <w:r w:rsidRPr="00DA0D1C">
        <w:rPr>
          <w:rFonts w:ascii="Verdana" w:eastAsia="Meiryo UI" w:hAnsi="Verdana" w:cs="Utsaah"/>
          <w:sz w:val="20"/>
          <w:szCs w:val="20"/>
        </w:rPr>
        <w:t xml:space="preserve">Monza, </w:t>
      </w:r>
      <w:r w:rsidRPr="00DA0D1C">
        <w:rPr>
          <w:rFonts w:ascii="Verdana" w:eastAsia="Meiryo UI" w:hAnsi="Verdana" w:cs="Utsaah"/>
          <w:sz w:val="20"/>
          <w:szCs w:val="20"/>
        </w:rPr>
        <w:fldChar w:fldCharType="begin"/>
      </w:r>
      <w:r w:rsidRPr="00DA0D1C">
        <w:rPr>
          <w:rFonts w:ascii="Verdana" w:eastAsia="Meiryo UI" w:hAnsi="Verdana" w:cs="Utsaah"/>
          <w:sz w:val="20"/>
          <w:szCs w:val="20"/>
        </w:rPr>
        <w:instrText xml:space="preserve"> TIME \@ "d MMMM yyyy" </w:instrText>
      </w:r>
      <w:r w:rsidRPr="00DA0D1C">
        <w:rPr>
          <w:rFonts w:ascii="Verdana" w:eastAsia="Meiryo UI" w:hAnsi="Verdana" w:cs="Utsaah"/>
          <w:sz w:val="20"/>
          <w:szCs w:val="20"/>
        </w:rPr>
        <w:fldChar w:fldCharType="separate"/>
      </w:r>
      <w:r w:rsidR="005F630E">
        <w:rPr>
          <w:rFonts w:ascii="Verdana" w:eastAsia="Meiryo UI" w:hAnsi="Verdana" w:cs="Utsaah"/>
          <w:noProof/>
          <w:sz w:val="20"/>
          <w:szCs w:val="20"/>
        </w:rPr>
        <w:t>9 aprile 2016</w:t>
      </w:r>
      <w:r w:rsidRPr="00DA0D1C">
        <w:rPr>
          <w:rFonts w:ascii="Verdana" w:eastAsia="Meiryo UI" w:hAnsi="Verdana" w:cs="Utsaah"/>
          <w:sz w:val="20"/>
          <w:szCs w:val="20"/>
        </w:rPr>
        <w:fldChar w:fldCharType="end"/>
      </w:r>
    </w:p>
    <w:p w:rsidR="00DA0D1C" w:rsidRPr="00DA0D1C" w:rsidRDefault="00DA0D1C" w:rsidP="00DA0D1C">
      <w:pPr>
        <w:spacing w:after="0"/>
        <w:rPr>
          <w:rFonts w:ascii="Verdana" w:eastAsia="Meiryo UI" w:hAnsi="Verdana" w:cs="Utsaah"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2"/>
      </w:tblGrid>
      <w:tr w:rsidR="00DA0D1C" w:rsidRPr="00DA0D1C" w:rsidTr="00BF78E4">
        <w:tc>
          <w:tcPr>
            <w:tcW w:w="5000" w:type="pct"/>
            <w:tcBorders>
              <w:bottom w:val="single" w:sz="12" w:space="0" w:color="000000"/>
            </w:tcBorders>
          </w:tcPr>
          <w:p w:rsidR="00DA0D1C" w:rsidRPr="00DA0D1C" w:rsidRDefault="00DA0D1C" w:rsidP="00DA0D1C">
            <w:pPr>
              <w:keepNext/>
              <w:keepLines/>
              <w:spacing w:before="200" w:after="240"/>
              <w:jc w:val="center"/>
              <w:outlineLvl w:val="1"/>
              <w:rPr>
                <w:rFonts w:ascii="Verdana" w:eastAsia="Meiryo UI" w:hAnsi="Verdana" w:cs="Utsaah"/>
                <w:b/>
                <w:bCs/>
                <w:sz w:val="20"/>
                <w:szCs w:val="20"/>
              </w:rPr>
            </w:pPr>
            <w:r w:rsidRPr="00DC5249">
              <w:rPr>
                <w:rFonts w:ascii="Verdana" w:eastAsia="Meiryo UI" w:hAnsi="Verdana" w:cs="Utsaah"/>
                <w:b/>
                <w:bCs/>
                <w:szCs w:val="20"/>
              </w:rPr>
              <w:t xml:space="preserve">“UNICA REALE” </w:t>
            </w:r>
            <w:r w:rsidRPr="00DA0D1C">
              <w:rPr>
                <w:rFonts w:ascii="Verdana" w:eastAsia="Meiryo UI" w:hAnsi="Verdana" w:cs="Utsaah"/>
                <w:b/>
                <w:bCs/>
                <w:sz w:val="14"/>
                <w:szCs w:val="20"/>
              </w:rPr>
              <w:t xml:space="preserve">(mod. 5259/FI INF)  cod. </w:t>
            </w:r>
            <w:r w:rsidRPr="00DA0D1C">
              <w:rPr>
                <w:rFonts w:ascii="Verdana" w:eastAsia="Meiryo UI" w:hAnsi="Verdana" w:cs="Utsaah"/>
                <w:b/>
                <w:bCs/>
                <w:sz w:val="14"/>
                <w:szCs w:val="20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bookmarkStart w:id="5" w:name="Testo43"/>
            <w:r w:rsidRPr="00DA0D1C">
              <w:rPr>
                <w:rFonts w:ascii="Verdana" w:eastAsia="Meiryo UI" w:hAnsi="Verdana" w:cs="Utsaah"/>
                <w:b/>
                <w:bCs/>
                <w:sz w:val="14"/>
                <w:szCs w:val="20"/>
              </w:rPr>
              <w:instrText xml:space="preserve"> FORMTEXT </w:instrText>
            </w:r>
            <w:r w:rsidRPr="00DA0D1C">
              <w:rPr>
                <w:rFonts w:ascii="Verdana" w:eastAsia="Meiryo UI" w:hAnsi="Verdana" w:cs="Utsaah"/>
                <w:b/>
                <w:bCs/>
                <w:sz w:val="14"/>
                <w:szCs w:val="20"/>
              </w:rPr>
            </w:r>
            <w:r w:rsidRPr="00DA0D1C">
              <w:rPr>
                <w:rFonts w:ascii="Verdana" w:eastAsia="Meiryo UI" w:hAnsi="Verdana" w:cs="Utsaah"/>
                <w:b/>
                <w:bCs/>
                <w:sz w:val="14"/>
                <w:szCs w:val="20"/>
              </w:rPr>
              <w:fldChar w:fldCharType="separate"/>
            </w:r>
            <w:r w:rsidRPr="00DA0D1C">
              <w:rPr>
                <w:rFonts w:ascii="Verdana" w:eastAsia="Meiryo UI" w:hAnsi="Verdana" w:cs="Utsaah"/>
                <w:b/>
                <w:bCs/>
                <w:sz w:val="14"/>
                <w:szCs w:val="20"/>
              </w:rPr>
              <w:t xml:space="preserve"> </w:t>
            </w:r>
            <w:r w:rsidRPr="00DA0D1C">
              <w:rPr>
                <w:rFonts w:ascii="Verdana" w:eastAsia="Meiryo UI" w:hAnsi="Verdana" w:cs="Utsaah"/>
                <w:b/>
                <w:bCs/>
                <w:sz w:val="14"/>
                <w:szCs w:val="20"/>
              </w:rPr>
              <w:fldChar w:fldCharType="end"/>
            </w:r>
            <w:bookmarkEnd w:id="5"/>
          </w:p>
        </w:tc>
      </w:tr>
    </w:tbl>
    <w:p w:rsidR="00DA0D1C" w:rsidRPr="00DA0D1C" w:rsidRDefault="00DA0D1C" w:rsidP="00DA0D1C">
      <w:pPr>
        <w:spacing w:after="0"/>
        <w:rPr>
          <w:rFonts w:ascii="Verdana" w:eastAsia="Meiryo UI" w:hAnsi="Verdana" w:cs="Utsaah"/>
          <w:sz w:val="20"/>
          <w:szCs w:val="20"/>
        </w:rPr>
      </w:pPr>
    </w:p>
    <w:p w:rsidR="00DA0D1C" w:rsidRPr="00DA0D1C" w:rsidRDefault="00DA0D1C" w:rsidP="00DA0D1C">
      <w:pPr>
        <w:keepNext/>
        <w:keepLines/>
        <w:spacing w:after="0"/>
        <w:outlineLvl w:val="2"/>
        <w:rPr>
          <w:rFonts w:ascii="Verdana" w:eastAsia="Meiryo UI" w:hAnsi="Verdana" w:cs="Utsaah"/>
          <w:b/>
          <w:bCs/>
          <w:sz w:val="20"/>
          <w:szCs w:val="20"/>
        </w:rPr>
      </w:pPr>
      <w:r w:rsidRPr="00DA0D1C">
        <w:rPr>
          <w:rFonts w:ascii="Verdana" w:eastAsia="Meiryo UI" w:hAnsi="Verdana" w:cs="Utsaah"/>
          <w:b/>
          <w:bCs/>
          <w:sz w:val="20"/>
          <w:szCs w:val="20"/>
        </w:rPr>
        <w:t xml:space="preserve">Assicurati:   1) </w:t>
      </w:r>
      <w:r w:rsidRPr="00DA0D1C">
        <w:rPr>
          <w:rFonts w:ascii="Verdana" w:eastAsia="Meiryo UI" w:hAnsi="Verdana" w:cs="Utsaah"/>
          <w:b/>
          <w:bCs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6" w:name="Testo1"/>
      <w:r w:rsidRPr="00DA0D1C">
        <w:rPr>
          <w:rFonts w:ascii="Verdana" w:eastAsia="Meiryo UI" w:hAnsi="Verdana" w:cs="Utsaah"/>
          <w:b/>
          <w:bCs/>
          <w:sz w:val="20"/>
          <w:szCs w:val="20"/>
        </w:rPr>
        <w:instrText xml:space="preserve"> FORMTEXT </w:instrText>
      </w:r>
      <w:r w:rsidRPr="00DA0D1C">
        <w:rPr>
          <w:rFonts w:ascii="Verdana" w:eastAsia="Meiryo UI" w:hAnsi="Verdana" w:cs="Utsaah"/>
          <w:b/>
          <w:bCs/>
          <w:sz w:val="20"/>
          <w:szCs w:val="20"/>
        </w:rPr>
      </w:r>
      <w:r w:rsidRPr="00DA0D1C">
        <w:rPr>
          <w:rFonts w:ascii="Verdana" w:eastAsia="Meiryo UI" w:hAnsi="Verdana" w:cs="Utsaah"/>
          <w:b/>
          <w:bCs/>
          <w:sz w:val="20"/>
          <w:szCs w:val="20"/>
        </w:rPr>
        <w:fldChar w:fldCharType="separate"/>
      </w:r>
      <w:r w:rsidR="00177F2C">
        <w:rPr>
          <w:rFonts w:ascii="Verdana" w:eastAsia="Meiryo UI" w:hAnsi="Verdana" w:cs="Utsaah"/>
          <w:b/>
          <w:bCs/>
          <w:sz w:val="20"/>
          <w:szCs w:val="20"/>
        </w:rPr>
        <w:t xml:space="preserve"> </w:t>
      </w:r>
      <w:r w:rsidRPr="00DA0D1C">
        <w:rPr>
          <w:rFonts w:ascii="Verdana" w:eastAsia="Meiryo UI" w:hAnsi="Verdana" w:cs="Utsaah"/>
          <w:b/>
          <w:bCs/>
          <w:sz w:val="20"/>
          <w:szCs w:val="20"/>
        </w:rPr>
        <w:fldChar w:fldCharType="end"/>
      </w:r>
      <w:bookmarkEnd w:id="6"/>
      <w:r w:rsidRPr="00DA0D1C">
        <w:rPr>
          <w:rFonts w:ascii="Verdana" w:eastAsia="Meiryo UI" w:hAnsi="Verdana" w:cs="Utsaah"/>
          <w:b/>
          <w:bCs/>
          <w:sz w:val="20"/>
          <w:szCs w:val="20"/>
        </w:rPr>
        <w:t xml:space="preserve"> (</w:t>
      </w:r>
      <w:r w:rsidRPr="00DA0D1C">
        <w:rPr>
          <w:rFonts w:ascii="Verdana" w:eastAsia="Meiryo UI" w:hAnsi="Verdana" w:cs="Utsaah"/>
          <w:b/>
          <w:bCs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7" w:name="Testo2"/>
      <w:r w:rsidRPr="00DA0D1C">
        <w:rPr>
          <w:rFonts w:ascii="Verdana" w:eastAsia="Meiryo UI" w:hAnsi="Verdana" w:cs="Utsaah"/>
          <w:b/>
          <w:bCs/>
          <w:sz w:val="20"/>
          <w:szCs w:val="20"/>
        </w:rPr>
        <w:instrText xml:space="preserve"> FORMTEXT </w:instrText>
      </w:r>
      <w:r w:rsidRPr="00DA0D1C">
        <w:rPr>
          <w:rFonts w:ascii="Verdana" w:eastAsia="Meiryo UI" w:hAnsi="Verdana" w:cs="Utsaah"/>
          <w:b/>
          <w:bCs/>
          <w:sz w:val="20"/>
          <w:szCs w:val="20"/>
        </w:rPr>
      </w:r>
      <w:r w:rsidRPr="00DA0D1C">
        <w:rPr>
          <w:rFonts w:ascii="Verdana" w:eastAsia="Meiryo UI" w:hAnsi="Verdana" w:cs="Utsaah"/>
          <w:b/>
          <w:bCs/>
          <w:sz w:val="20"/>
          <w:szCs w:val="20"/>
        </w:rPr>
        <w:fldChar w:fldCharType="separate"/>
      </w:r>
      <w:r w:rsidR="00177F2C">
        <w:rPr>
          <w:rFonts w:ascii="Verdana" w:eastAsia="Meiryo UI" w:hAnsi="Verdana" w:cs="Utsaah"/>
          <w:b/>
          <w:bCs/>
          <w:noProof/>
          <w:sz w:val="20"/>
          <w:szCs w:val="20"/>
        </w:rPr>
        <w:t xml:space="preserve"> </w:t>
      </w:r>
      <w:r w:rsidRPr="00DA0D1C">
        <w:rPr>
          <w:rFonts w:ascii="Verdana" w:eastAsia="Meiryo UI" w:hAnsi="Verdana" w:cs="Utsaah"/>
          <w:b/>
          <w:bCs/>
          <w:sz w:val="20"/>
          <w:szCs w:val="20"/>
        </w:rPr>
        <w:fldChar w:fldCharType="end"/>
      </w:r>
      <w:bookmarkEnd w:id="7"/>
      <w:r w:rsidRPr="00DA0D1C">
        <w:rPr>
          <w:rFonts w:ascii="Verdana" w:eastAsia="Meiryo UI" w:hAnsi="Verdana" w:cs="Utsaah"/>
          <w:b/>
          <w:bCs/>
          <w:sz w:val="20"/>
          <w:szCs w:val="20"/>
        </w:rPr>
        <w:t xml:space="preserve">) – professione </w:t>
      </w:r>
      <w:r w:rsidRPr="00DA0D1C">
        <w:rPr>
          <w:rFonts w:ascii="Verdana" w:eastAsia="Meiryo UI" w:hAnsi="Verdana" w:cs="Utsaah"/>
          <w:b/>
          <w:bCs/>
          <w:sz w:val="20"/>
          <w:szCs w:val="20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8" w:name="Testo33"/>
      <w:r w:rsidRPr="00DA0D1C">
        <w:rPr>
          <w:rFonts w:ascii="Verdana" w:eastAsia="Meiryo UI" w:hAnsi="Verdana" w:cs="Utsaah"/>
          <w:b/>
          <w:bCs/>
          <w:sz w:val="20"/>
          <w:szCs w:val="20"/>
        </w:rPr>
        <w:instrText xml:space="preserve"> FORMTEXT </w:instrText>
      </w:r>
      <w:r w:rsidRPr="00DA0D1C">
        <w:rPr>
          <w:rFonts w:ascii="Verdana" w:eastAsia="Meiryo UI" w:hAnsi="Verdana" w:cs="Utsaah"/>
          <w:b/>
          <w:bCs/>
          <w:sz w:val="20"/>
          <w:szCs w:val="20"/>
        </w:rPr>
      </w:r>
      <w:r w:rsidRPr="00DA0D1C">
        <w:rPr>
          <w:rFonts w:ascii="Verdana" w:eastAsia="Meiryo UI" w:hAnsi="Verdana" w:cs="Utsaah"/>
          <w:b/>
          <w:bCs/>
          <w:sz w:val="20"/>
          <w:szCs w:val="20"/>
        </w:rPr>
        <w:fldChar w:fldCharType="separate"/>
      </w:r>
      <w:r w:rsidRPr="00DA0D1C">
        <w:rPr>
          <w:rFonts w:ascii="Verdana" w:eastAsia="Meiryo UI" w:hAnsi="Verdana" w:cs="Utsaah"/>
          <w:b/>
          <w:bCs/>
          <w:sz w:val="20"/>
          <w:szCs w:val="20"/>
        </w:rPr>
        <w:t xml:space="preserve"> </w:t>
      </w:r>
      <w:r w:rsidRPr="00DA0D1C">
        <w:rPr>
          <w:rFonts w:ascii="Verdana" w:eastAsia="Meiryo UI" w:hAnsi="Verdana" w:cs="Utsaah"/>
          <w:b/>
          <w:bCs/>
          <w:sz w:val="20"/>
          <w:szCs w:val="20"/>
        </w:rPr>
        <w:fldChar w:fldCharType="end"/>
      </w:r>
      <w:bookmarkEnd w:id="8"/>
    </w:p>
    <w:p w:rsidR="00DA0D1C" w:rsidRPr="00DA0D1C" w:rsidRDefault="00DA0D1C" w:rsidP="00DA0D1C">
      <w:pPr>
        <w:keepNext/>
        <w:keepLines/>
        <w:spacing w:after="0"/>
        <w:ind w:left="708" w:firstLine="708"/>
        <w:outlineLvl w:val="2"/>
        <w:rPr>
          <w:rFonts w:ascii="Verdana" w:eastAsia="Meiryo UI" w:hAnsi="Verdana" w:cs="Utsaah"/>
          <w:b/>
          <w:bCs/>
          <w:sz w:val="20"/>
          <w:szCs w:val="20"/>
        </w:rPr>
      </w:pPr>
      <w:r w:rsidRPr="00DA0D1C">
        <w:rPr>
          <w:rFonts w:ascii="Verdana" w:eastAsia="Meiryo UI" w:hAnsi="Verdana" w:cs="Utsaah"/>
          <w:b/>
          <w:bCs/>
          <w:sz w:val="20"/>
          <w:szCs w:val="20"/>
        </w:rPr>
        <w:t xml:space="preserve">2) </w:t>
      </w:r>
      <w:r w:rsidRPr="00DA0D1C">
        <w:rPr>
          <w:rFonts w:ascii="Verdana" w:eastAsia="Meiryo UI" w:hAnsi="Verdana" w:cs="Utsaah"/>
          <w:b/>
          <w:bCs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9" w:name="Testo3"/>
      <w:r w:rsidRPr="00DA0D1C">
        <w:rPr>
          <w:rFonts w:ascii="Verdana" w:eastAsia="Meiryo UI" w:hAnsi="Verdana" w:cs="Utsaah"/>
          <w:b/>
          <w:bCs/>
          <w:sz w:val="20"/>
          <w:szCs w:val="20"/>
        </w:rPr>
        <w:instrText xml:space="preserve"> FORMTEXT </w:instrText>
      </w:r>
      <w:r w:rsidRPr="00DA0D1C">
        <w:rPr>
          <w:rFonts w:ascii="Verdana" w:eastAsia="Meiryo UI" w:hAnsi="Verdana" w:cs="Utsaah"/>
          <w:b/>
          <w:bCs/>
          <w:sz w:val="20"/>
          <w:szCs w:val="20"/>
        </w:rPr>
      </w:r>
      <w:r w:rsidRPr="00DA0D1C">
        <w:rPr>
          <w:rFonts w:ascii="Verdana" w:eastAsia="Meiryo UI" w:hAnsi="Verdana" w:cs="Utsaah"/>
          <w:b/>
          <w:bCs/>
          <w:sz w:val="20"/>
          <w:szCs w:val="20"/>
        </w:rPr>
        <w:fldChar w:fldCharType="separate"/>
      </w:r>
      <w:r w:rsidRPr="00DA0D1C">
        <w:rPr>
          <w:rFonts w:ascii="Verdana" w:eastAsia="Meiryo UI" w:hAnsi="Verdana" w:cs="Utsaah"/>
          <w:b/>
          <w:bCs/>
          <w:noProof/>
          <w:sz w:val="20"/>
          <w:szCs w:val="20"/>
        </w:rPr>
        <w:t xml:space="preserve"> </w:t>
      </w:r>
      <w:r w:rsidRPr="00DA0D1C">
        <w:rPr>
          <w:rFonts w:ascii="Verdana" w:eastAsia="Meiryo UI" w:hAnsi="Verdana" w:cs="Utsaah"/>
          <w:b/>
          <w:bCs/>
          <w:sz w:val="20"/>
          <w:szCs w:val="20"/>
        </w:rPr>
        <w:fldChar w:fldCharType="end"/>
      </w:r>
      <w:bookmarkEnd w:id="9"/>
      <w:r w:rsidRPr="00DA0D1C">
        <w:rPr>
          <w:rFonts w:ascii="Verdana" w:eastAsia="Meiryo UI" w:hAnsi="Verdana" w:cs="Utsaah"/>
          <w:b/>
          <w:bCs/>
          <w:sz w:val="20"/>
          <w:szCs w:val="20"/>
        </w:rPr>
        <w:t xml:space="preserve"> (</w:t>
      </w:r>
      <w:r w:rsidRPr="00DA0D1C">
        <w:rPr>
          <w:rFonts w:ascii="Verdana" w:eastAsia="Meiryo UI" w:hAnsi="Verdana" w:cs="Utsaah"/>
          <w:b/>
          <w:bCs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10" w:name="Testo4"/>
      <w:r w:rsidRPr="00DA0D1C">
        <w:rPr>
          <w:rFonts w:ascii="Verdana" w:eastAsia="Meiryo UI" w:hAnsi="Verdana" w:cs="Utsaah"/>
          <w:b/>
          <w:bCs/>
          <w:sz w:val="20"/>
          <w:szCs w:val="20"/>
        </w:rPr>
        <w:instrText xml:space="preserve"> FORMTEXT </w:instrText>
      </w:r>
      <w:r w:rsidRPr="00DA0D1C">
        <w:rPr>
          <w:rFonts w:ascii="Verdana" w:eastAsia="Meiryo UI" w:hAnsi="Verdana" w:cs="Utsaah"/>
          <w:b/>
          <w:bCs/>
          <w:sz w:val="20"/>
          <w:szCs w:val="20"/>
        </w:rPr>
      </w:r>
      <w:r w:rsidRPr="00DA0D1C">
        <w:rPr>
          <w:rFonts w:ascii="Verdana" w:eastAsia="Meiryo UI" w:hAnsi="Verdana" w:cs="Utsaah"/>
          <w:b/>
          <w:bCs/>
          <w:sz w:val="20"/>
          <w:szCs w:val="20"/>
        </w:rPr>
        <w:fldChar w:fldCharType="separate"/>
      </w:r>
      <w:r w:rsidRPr="00DA0D1C">
        <w:rPr>
          <w:rFonts w:ascii="Verdana" w:eastAsia="Meiryo UI" w:hAnsi="Verdana" w:cs="Utsaah"/>
          <w:b/>
          <w:bCs/>
          <w:noProof/>
          <w:sz w:val="20"/>
          <w:szCs w:val="20"/>
        </w:rPr>
        <w:t xml:space="preserve"> </w:t>
      </w:r>
      <w:r w:rsidRPr="00DA0D1C">
        <w:rPr>
          <w:rFonts w:ascii="Verdana" w:eastAsia="Meiryo UI" w:hAnsi="Verdana" w:cs="Utsaah"/>
          <w:b/>
          <w:bCs/>
          <w:sz w:val="20"/>
          <w:szCs w:val="20"/>
        </w:rPr>
        <w:fldChar w:fldCharType="end"/>
      </w:r>
      <w:bookmarkEnd w:id="10"/>
      <w:r w:rsidRPr="00DA0D1C">
        <w:rPr>
          <w:rFonts w:ascii="Verdana" w:eastAsia="Meiryo UI" w:hAnsi="Verdana" w:cs="Utsaah"/>
          <w:b/>
          <w:bCs/>
          <w:sz w:val="20"/>
          <w:szCs w:val="20"/>
        </w:rPr>
        <w:t xml:space="preserve">) – professione </w:t>
      </w:r>
      <w:bookmarkStart w:id="11" w:name="Testo34"/>
      <w:r w:rsidRPr="00DA0D1C">
        <w:rPr>
          <w:rFonts w:ascii="Verdana" w:eastAsia="Meiryo UI" w:hAnsi="Verdana" w:cs="Utsaah"/>
          <w:b/>
          <w:bCs/>
          <w:sz w:val="20"/>
          <w:szCs w:val="20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DA0D1C">
        <w:rPr>
          <w:rFonts w:ascii="Verdana" w:eastAsia="Meiryo UI" w:hAnsi="Verdana" w:cs="Utsaah"/>
          <w:b/>
          <w:bCs/>
          <w:sz w:val="20"/>
          <w:szCs w:val="20"/>
        </w:rPr>
        <w:instrText xml:space="preserve"> FORMTEXT </w:instrText>
      </w:r>
      <w:r w:rsidRPr="00DA0D1C">
        <w:rPr>
          <w:rFonts w:ascii="Verdana" w:eastAsia="Meiryo UI" w:hAnsi="Verdana" w:cs="Utsaah"/>
          <w:b/>
          <w:bCs/>
          <w:sz w:val="20"/>
          <w:szCs w:val="20"/>
        </w:rPr>
      </w:r>
      <w:r w:rsidRPr="00DA0D1C">
        <w:rPr>
          <w:rFonts w:ascii="Verdana" w:eastAsia="Meiryo UI" w:hAnsi="Verdana" w:cs="Utsaah"/>
          <w:b/>
          <w:bCs/>
          <w:sz w:val="20"/>
          <w:szCs w:val="20"/>
        </w:rPr>
        <w:fldChar w:fldCharType="separate"/>
      </w:r>
      <w:r w:rsidRPr="00DA0D1C">
        <w:rPr>
          <w:rFonts w:ascii="Verdana" w:eastAsia="Meiryo UI" w:hAnsi="Verdana" w:cs="Utsaah"/>
          <w:b/>
          <w:bCs/>
          <w:noProof/>
          <w:sz w:val="20"/>
          <w:szCs w:val="20"/>
        </w:rPr>
        <w:t xml:space="preserve"> </w:t>
      </w:r>
      <w:r w:rsidRPr="00DA0D1C">
        <w:rPr>
          <w:rFonts w:ascii="Verdana" w:eastAsia="Meiryo UI" w:hAnsi="Verdana" w:cs="Utsaah"/>
          <w:b/>
          <w:bCs/>
          <w:sz w:val="20"/>
          <w:szCs w:val="20"/>
        </w:rPr>
        <w:fldChar w:fldCharType="end"/>
      </w:r>
      <w:bookmarkEnd w:id="11"/>
    </w:p>
    <w:p w:rsidR="00DA0D1C" w:rsidRPr="00DA0D1C" w:rsidRDefault="00DA0D1C" w:rsidP="00DA0D1C">
      <w:pPr>
        <w:spacing w:after="0"/>
        <w:rPr>
          <w:rFonts w:ascii="Verdana" w:eastAsia="Meiryo UI" w:hAnsi="Verdana" w:cs="Utsaah"/>
          <w:b/>
          <w:sz w:val="20"/>
          <w:szCs w:val="20"/>
        </w:rPr>
      </w:pPr>
      <w:r w:rsidRPr="00DA0D1C">
        <w:rPr>
          <w:rFonts w:ascii="Verdana" w:eastAsia="Meiryo UI" w:hAnsi="Verdana" w:cs="Utsaah"/>
          <w:b/>
          <w:sz w:val="20"/>
          <w:szCs w:val="20"/>
        </w:rPr>
        <w:tab/>
      </w:r>
      <w:r w:rsidRPr="00DA0D1C">
        <w:rPr>
          <w:rFonts w:ascii="Verdana" w:eastAsia="Meiryo UI" w:hAnsi="Verdana" w:cs="Utsaah"/>
          <w:b/>
          <w:sz w:val="20"/>
          <w:szCs w:val="20"/>
        </w:rPr>
        <w:tab/>
        <w:t xml:space="preserve">3) </w:t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12" w:name="Testo35"/>
      <w:r w:rsidRPr="00DA0D1C">
        <w:rPr>
          <w:rFonts w:ascii="Verdana" w:eastAsia="Meiryo UI" w:hAnsi="Verdana" w:cs="Utsaah"/>
          <w:b/>
          <w:sz w:val="20"/>
          <w:szCs w:val="20"/>
        </w:rPr>
        <w:instrText xml:space="preserve"> FORMTEXT </w:instrText>
      </w:r>
      <w:r w:rsidRPr="00DA0D1C">
        <w:rPr>
          <w:rFonts w:ascii="Verdana" w:eastAsia="Meiryo UI" w:hAnsi="Verdana" w:cs="Utsaah"/>
          <w:b/>
          <w:sz w:val="20"/>
          <w:szCs w:val="20"/>
        </w:rPr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separate"/>
      </w:r>
      <w:r w:rsidRPr="00DA0D1C">
        <w:rPr>
          <w:rFonts w:ascii="Verdana" w:eastAsia="Meiryo UI" w:hAnsi="Verdana" w:cs="Utsaah"/>
          <w:b/>
          <w:noProof/>
          <w:sz w:val="20"/>
          <w:szCs w:val="20"/>
        </w:rPr>
        <w:t xml:space="preserve"> </w:t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end"/>
      </w:r>
      <w:bookmarkEnd w:id="12"/>
      <w:r w:rsidRPr="00DA0D1C">
        <w:rPr>
          <w:rFonts w:ascii="Verdana" w:eastAsia="Meiryo UI" w:hAnsi="Verdana" w:cs="Utsaah"/>
          <w:b/>
          <w:sz w:val="20"/>
          <w:szCs w:val="20"/>
        </w:rPr>
        <w:t xml:space="preserve"> (</w:t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13" w:name="Testo36"/>
      <w:r w:rsidRPr="00DA0D1C">
        <w:rPr>
          <w:rFonts w:ascii="Verdana" w:eastAsia="Meiryo UI" w:hAnsi="Verdana" w:cs="Utsaah"/>
          <w:b/>
          <w:sz w:val="20"/>
          <w:szCs w:val="20"/>
        </w:rPr>
        <w:instrText xml:space="preserve"> FORMTEXT </w:instrText>
      </w:r>
      <w:r w:rsidRPr="00DA0D1C">
        <w:rPr>
          <w:rFonts w:ascii="Verdana" w:eastAsia="Meiryo UI" w:hAnsi="Verdana" w:cs="Utsaah"/>
          <w:b/>
          <w:sz w:val="20"/>
          <w:szCs w:val="20"/>
        </w:rPr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separate"/>
      </w:r>
      <w:r w:rsidRPr="00DA0D1C">
        <w:rPr>
          <w:rFonts w:ascii="Verdana" w:eastAsia="Meiryo UI" w:hAnsi="Verdana" w:cs="Utsaah"/>
          <w:b/>
          <w:noProof/>
          <w:sz w:val="20"/>
          <w:szCs w:val="20"/>
        </w:rPr>
        <w:t xml:space="preserve"> </w:t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end"/>
      </w:r>
      <w:bookmarkEnd w:id="13"/>
      <w:r w:rsidRPr="00DA0D1C">
        <w:rPr>
          <w:rFonts w:ascii="Verdana" w:eastAsia="Meiryo UI" w:hAnsi="Verdana" w:cs="Utsaah"/>
          <w:b/>
          <w:sz w:val="20"/>
          <w:szCs w:val="20"/>
        </w:rPr>
        <w:t xml:space="preserve">) – professione </w:t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14" w:name="Testo37"/>
      <w:r w:rsidRPr="00DA0D1C">
        <w:rPr>
          <w:rFonts w:ascii="Verdana" w:eastAsia="Meiryo UI" w:hAnsi="Verdana" w:cs="Utsaah"/>
          <w:b/>
          <w:sz w:val="20"/>
          <w:szCs w:val="20"/>
        </w:rPr>
        <w:instrText xml:space="preserve"> FORMTEXT </w:instrText>
      </w:r>
      <w:r w:rsidRPr="00DA0D1C">
        <w:rPr>
          <w:rFonts w:ascii="Verdana" w:eastAsia="Meiryo UI" w:hAnsi="Verdana" w:cs="Utsaah"/>
          <w:b/>
          <w:sz w:val="20"/>
          <w:szCs w:val="20"/>
        </w:rPr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separate"/>
      </w:r>
      <w:r w:rsidRPr="00DA0D1C">
        <w:rPr>
          <w:rFonts w:ascii="Verdana" w:eastAsia="Meiryo UI" w:hAnsi="Verdana" w:cs="Utsaah"/>
          <w:b/>
          <w:noProof/>
          <w:sz w:val="20"/>
          <w:szCs w:val="20"/>
        </w:rPr>
        <w:t xml:space="preserve"> </w:t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end"/>
      </w:r>
      <w:bookmarkEnd w:id="14"/>
    </w:p>
    <w:p w:rsidR="00DA0D1C" w:rsidRPr="00DA0D1C" w:rsidRDefault="00DA0D1C" w:rsidP="00DA0D1C">
      <w:pPr>
        <w:spacing w:after="0"/>
        <w:rPr>
          <w:rFonts w:ascii="Verdana" w:eastAsia="Meiryo UI" w:hAnsi="Verdana" w:cs="Utsaah"/>
          <w:b/>
          <w:sz w:val="20"/>
          <w:szCs w:val="20"/>
        </w:rPr>
      </w:pPr>
      <w:r w:rsidRPr="00DA0D1C">
        <w:rPr>
          <w:rFonts w:ascii="Verdana" w:eastAsia="Meiryo UI" w:hAnsi="Verdana" w:cs="Utsaah"/>
          <w:b/>
          <w:sz w:val="20"/>
          <w:szCs w:val="20"/>
        </w:rPr>
        <w:tab/>
      </w:r>
      <w:r w:rsidRPr="00DA0D1C">
        <w:rPr>
          <w:rFonts w:ascii="Verdana" w:eastAsia="Meiryo UI" w:hAnsi="Verdana" w:cs="Utsaah"/>
          <w:b/>
          <w:sz w:val="20"/>
          <w:szCs w:val="20"/>
        </w:rPr>
        <w:tab/>
        <w:t xml:space="preserve">4) </w:t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begin">
          <w:ffData>
            <w:name w:val="Testo35"/>
            <w:enabled/>
            <w:calcOnExit w:val="0"/>
            <w:textInput/>
          </w:ffData>
        </w:fldChar>
      </w:r>
      <w:r w:rsidRPr="00DA0D1C">
        <w:rPr>
          <w:rFonts w:ascii="Verdana" w:eastAsia="Meiryo UI" w:hAnsi="Verdana" w:cs="Utsaah"/>
          <w:b/>
          <w:sz w:val="20"/>
          <w:szCs w:val="20"/>
        </w:rPr>
        <w:instrText xml:space="preserve"> FORMTEXT </w:instrText>
      </w:r>
      <w:r w:rsidRPr="00DA0D1C">
        <w:rPr>
          <w:rFonts w:ascii="Verdana" w:eastAsia="Meiryo UI" w:hAnsi="Verdana" w:cs="Utsaah"/>
          <w:b/>
          <w:sz w:val="20"/>
          <w:szCs w:val="20"/>
        </w:rPr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separate"/>
      </w:r>
      <w:r w:rsidRPr="00DA0D1C">
        <w:rPr>
          <w:rFonts w:ascii="Verdana" w:eastAsia="Meiryo UI" w:hAnsi="Verdana" w:cs="Utsaah"/>
          <w:b/>
          <w:noProof/>
          <w:sz w:val="20"/>
          <w:szCs w:val="20"/>
        </w:rPr>
        <w:t xml:space="preserve"> </w:t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end"/>
      </w:r>
      <w:r w:rsidRPr="00DA0D1C">
        <w:rPr>
          <w:rFonts w:ascii="Verdana" w:eastAsia="Meiryo UI" w:hAnsi="Verdana" w:cs="Utsaah"/>
          <w:b/>
          <w:sz w:val="20"/>
          <w:szCs w:val="20"/>
        </w:rPr>
        <w:t xml:space="preserve"> (</w:t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Pr="00DA0D1C">
        <w:rPr>
          <w:rFonts w:ascii="Verdana" w:eastAsia="Meiryo UI" w:hAnsi="Verdana" w:cs="Utsaah"/>
          <w:b/>
          <w:sz w:val="20"/>
          <w:szCs w:val="20"/>
        </w:rPr>
        <w:instrText xml:space="preserve"> FORMTEXT </w:instrText>
      </w:r>
      <w:r w:rsidRPr="00DA0D1C">
        <w:rPr>
          <w:rFonts w:ascii="Verdana" w:eastAsia="Meiryo UI" w:hAnsi="Verdana" w:cs="Utsaah"/>
          <w:b/>
          <w:sz w:val="20"/>
          <w:szCs w:val="20"/>
        </w:rPr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separate"/>
      </w:r>
      <w:r w:rsidRPr="00DA0D1C">
        <w:rPr>
          <w:rFonts w:ascii="Verdana" w:eastAsia="Meiryo UI" w:hAnsi="Verdana" w:cs="Utsaah"/>
          <w:b/>
          <w:noProof/>
          <w:sz w:val="20"/>
          <w:szCs w:val="20"/>
        </w:rPr>
        <w:t xml:space="preserve"> </w:t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end"/>
      </w:r>
      <w:r w:rsidRPr="00DA0D1C">
        <w:rPr>
          <w:rFonts w:ascii="Verdana" w:eastAsia="Meiryo UI" w:hAnsi="Verdana" w:cs="Utsaah"/>
          <w:b/>
          <w:sz w:val="20"/>
          <w:szCs w:val="20"/>
        </w:rPr>
        <w:t xml:space="preserve">) – professione </w:t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begin">
          <w:ffData>
            <w:name w:val="Testo37"/>
            <w:enabled/>
            <w:calcOnExit w:val="0"/>
            <w:textInput/>
          </w:ffData>
        </w:fldChar>
      </w:r>
      <w:r w:rsidRPr="00DA0D1C">
        <w:rPr>
          <w:rFonts w:ascii="Verdana" w:eastAsia="Meiryo UI" w:hAnsi="Verdana" w:cs="Utsaah"/>
          <w:b/>
          <w:sz w:val="20"/>
          <w:szCs w:val="20"/>
        </w:rPr>
        <w:instrText xml:space="preserve"> FORMTEXT </w:instrText>
      </w:r>
      <w:r w:rsidRPr="00DA0D1C">
        <w:rPr>
          <w:rFonts w:ascii="Verdana" w:eastAsia="Meiryo UI" w:hAnsi="Verdana" w:cs="Utsaah"/>
          <w:b/>
          <w:sz w:val="20"/>
          <w:szCs w:val="20"/>
        </w:rPr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separate"/>
      </w:r>
      <w:r w:rsidRPr="00DA0D1C">
        <w:rPr>
          <w:rFonts w:ascii="Verdana" w:eastAsia="Meiryo UI" w:hAnsi="Verdana" w:cs="Utsaah"/>
          <w:b/>
          <w:noProof/>
          <w:sz w:val="20"/>
          <w:szCs w:val="20"/>
        </w:rPr>
        <w:t xml:space="preserve"> </w:t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end"/>
      </w:r>
    </w:p>
    <w:p w:rsidR="00DA0D1C" w:rsidRPr="00DA0D1C" w:rsidRDefault="00DA0D1C" w:rsidP="00DA0D1C">
      <w:pPr>
        <w:spacing w:after="0"/>
        <w:rPr>
          <w:rFonts w:ascii="Verdana" w:eastAsia="Meiryo UI" w:hAnsi="Verdana" w:cs="Utsaah"/>
          <w:b/>
          <w:sz w:val="20"/>
          <w:szCs w:val="20"/>
        </w:rPr>
      </w:pPr>
      <w:r w:rsidRPr="00DA0D1C">
        <w:rPr>
          <w:rFonts w:ascii="Verdana" w:eastAsia="Meiryo UI" w:hAnsi="Verdana" w:cs="Utsaah"/>
          <w:b/>
          <w:sz w:val="20"/>
          <w:szCs w:val="20"/>
        </w:rPr>
        <w:tab/>
      </w:r>
      <w:r w:rsidRPr="00DA0D1C">
        <w:rPr>
          <w:rFonts w:ascii="Verdana" w:eastAsia="Meiryo UI" w:hAnsi="Verdana" w:cs="Utsaah"/>
          <w:b/>
          <w:sz w:val="20"/>
          <w:szCs w:val="20"/>
        </w:rPr>
        <w:tab/>
        <w:t xml:space="preserve">5) </w:t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begin">
          <w:ffData>
            <w:name w:val="Testo47"/>
            <w:enabled/>
            <w:calcOnExit w:val="0"/>
            <w:textInput/>
          </w:ffData>
        </w:fldChar>
      </w:r>
      <w:bookmarkStart w:id="15" w:name="Testo47"/>
      <w:r w:rsidRPr="00DA0D1C">
        <w:rPr>
          <w:rFonts w:ascii="Verdana" w:eastAsia="Meiryo UI" w:hAnsi="Verdana" w:cs="Utsaah"/>
          <w:b/>
          <w:sz w:val="20"/>
          <w:szCs w:val="20"/>
        </w:rPr>
        <w:instrText xml:space="preserve"> FORMTEXT </w:instrText>
      </w:r>
      <w:r w:rsidRPr="00DA0D1C">
        <w:rPr>
          <w:rFonts w:ascii="Verdana" w:eastAsia="Meiryo UI" w:hAnsi="Verdana" w:cs="Utsaah"/>
          <w:b/>
          <w:sz w:val="20"/>
          <w:szCs w:val="20"/>
        </w:rPr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separate"/>
      </w:r>
      <w:r w:rsidRPr="00DA0D1C">
        <w:rPr>
          <w:rFonts w:ascii="Verdana" w:eastAsia="Meiryo UI" w:hAnsi="Verdana" w:cs="Utsaah"/>
          <w:b/>
          <w:noProof/>
          <w:sz w:val="20"/>
          <w:szCs w:val="20"/>
        </w:rPr>
        <w:t xml:space="preserve"> </w:t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end"/>
      </w:r>
      <w:bookmarkEnd w:id="15"/>
      <w:r w:rsidRPr="00DA0D1C">
        <w:rPr>
          <w:rFonts w:ascii="Verdana" w:eastAsia="Meiryo UI" w:hAnsi="Verdana" w:cs="Utsaah"/>
          <w:b/>
          <w:sz w:val="20"/>
          <w:szCs w:val="20"/>
        </w:rPr>
        <w:t xml:space="preserve"> (</w:t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begin">
          <w:ffData>
            <w:name w:val="Testo48"/>
            <w:enabled/>
            <w:calcOnExit w:val="0"/>
            <w:textInput/>
          </w:ffData>
        </w:fldChar>
      </w:r>
      <w:bookmarkStart w:id="16" w:name="Testo48"/>
      <w:r w:rsidRPr="00DA0D1C">
        <w:rPr>
          <w:rFonts w:ascii="Verdana" w:eastAsia="Meiryo UI" w:hAnsi="Verdana" w:cs="Utsaah"/>
          <w:b/>
          <w:sz w:val="20"/>
          <w:szCs w:val="20"/>
        </w:rPr>
        <w:instrText xml:space="preserve"> FORMTEXT </w:instrText>
      </w:r>
      <w:r w:rsidRPr="00DA0D1C">
        <w:rPr>
          <w:rFonts w:ascii="Verdana" w:eastAsia="Meiryo UI" w:hAnsi="Verdana" w:cs="Utsaah"/>
          <w:b/>
          <w:sz w:val="20"/>
          <w:szCs w:val="20"/>
        </w:rPr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separate"/>
      </w:r>
      <w:r w:rsidRPr="00DA0D1C">
        <w:rPr>
          <w:rFonts w:ascii="Verdana" w:eastAsia="Meiryo UI" w:hAnsi="Verdana" w:cs="Utsaah"/>
          <w:b/>
          <w:noProof/>
          <w:sz w:val="20"/>
          <w:szCs w:val="20"/>
        </w:rPr>
        <w:t xml:space="preserve"> </w:t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end"/>
      </w:r>
      <w:bookmarkEnd w:id="16"/>
      <w:r w:rsidRPr="00DA0D1C">
        <w:rPr>
          <w:rFonts w:ascii="Verdana" w:eastAsia="Meiryo UI" w:hAnsi="Verdana" w:cs="Utsaah"/>
          <w:b/>
          <w:sz w:val="20"/>
          <w:szCs w:val="20"/>
        </w:rPr>
        <w:t xml:space="preserve">) – professione </w:t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begin">
          <w:ffData>
            <w:name w:val="Testo49"/>
            <w:enabled/>
            <w:calcOnExit w:val="0"/>
            <w:textInput/>
          </w:ffData>
        </w:fldChar>
      </w:r>
      <w:bookmarkStart w:id="17" w:name="Testo49"/>
      <w:r w:rsidRPr="00DA0D1C">
        <w:rPr>
          <w:rFonts w:ascii="Verdana" w:eastAsia="Meiryo UI" w:hAnsi="Verdana" w:cs="Utsaah"/>
          <w:b/>
          <w:sz w:val="20"/>
          <w:szCs w:val="20"/>
        </w:rPr>
        <w:instrText xml:space="preserve"> FORMTEXT </w:instrText>
      </w:r>
      <w:r w:rsidRPr="00DA0D1C">
        <w:rPr>
          <w:rFonts w:ascii="Verdana" w:eastAsia="Meiryo UI" w:hAnsi="Verdana" w:cs="Utsaah"/>
          <w:b/>
          <w:sz w:val="20"/>
          <w:szCs w:val="20"/>
        </w:rPr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separate"/>
      </w:r>
      <w:r w:rsidRPr="00DA0D1C">
        <w:rPr>
          <w:rFonts w:ascii="Verdana" w:eastAsia="Meiryo UI" w:hAnsi="Verdana" w:cs="Utsaah"/>
          <w:b/>
          <w:noProof/>
          <w:sz w:val="20"/>
          <w:szCs w:val="20"/>
        </w:rPr>
        <w:t xml:space="preserve"> </w:t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end"/>
      </w:r>
      <w:bookmarkEnd w:id="17"/>
    </w:p>
    <w:p w:rsidR="00DA0D1C" w:rsidRPr="00DA0D1C" w:rsidRDefault="00DA0D1C" w:rsidP="00DA0D1C">
      <w:pPr>
        <w:spacing w:after="0"/>
        <w:rPr>
          <w:rFonts w:ascii="Verdana" w:eastAsia="Meiryo UI" w:hAnsi="Verdana" w:cs="Utsaah"/>
          <w:b/>
          <w:sz w:val="20"/>
          <w:szCs w:val="20"/>
        </w:rPr>
      </w:pPr>
      <w:r w:rsidRPr="00DA0D1C">
        <w:rPr>
          <w:rFonts w:ascii="Verdana" w:eastAsia="Meiryo UI" w:hAnsi="Verdana" w:cs="Utsaah"/>
          <w:b/>
          <w:sz w:val="20"/>
          <w:szCs w:val="20"/>
        </w:rPr>
        <w:tab/>
      </w:r>
      <w:r w:rsidRPr="00DA0D1C">
        <w:rPr>
          <w:rFonts w:ascii="Verdana" w:eastAsia="Meiryo UI" w:hAnsi="Verdana" w:cs="Utsaah"/>
          <w:b/>
          <w:sz w:val="20"/>
          <w:szCs w:val="20"/>
        </w:rPr>
        <w:tab/>
        <w:t xml:space="preserve">6) </w:t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begin">
          <w:ffData>
            <w:name w:val="Testo47"/>
            <w:enabled/>
            <w:calcOnExit w:val="0"/>
            <w:textInput/>
          </w:ffData>
        </w:fldChar>
      </w:r>
      <w:r w:rsidRPr="00DA0D1C">
        <w:rPr>
          <w:rFonts w:ascii="Verdana" w:eastAsia="Meiryo UI" w:hAnsi="Verdana" w:cs="Utsaah"/>
          <w:b/>
          <w:sz w:val="20"/>
          <w:szCs w:val="20"/>
        </w:rPr>
        <w:instrText xml:space="preserve"> FORMTEXT </w:instrText>
      </w:r>
      <w:r w:rsidRPr="00DA0D1C">
        <w:rPr>
          <w:rFonts w:ascii="Verdana" w:eastAsia="Meiryo UI" w:hAnsi="Verdana" w:cs="Utsaah"/>
          <w:b/>
          <w:sz w:val="20"/>
          <w:szCs w:val="20"/>
        </w:rPr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separate"/>
      </w:r>
      <w:r w:rsidRPr="00DA0D1C">
        <w:rPr>
          <w:rFonts w:ascii="Verdana" w:eastAsia="Meiryo UI" w:hAnsi="Verdana" w:cs="Utsaah"/>
          <w:b/>
          <w:noProof/>
          <w:sz w:val="20"/>
          <w:szCs w:val="20"/>
        </w:rPr>
        <w:t xml:space="preserve"> </w:t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end"/>
      </w:r>
      <w:r w:rsidRPr="00DA0D1C">
        <w:rPr>
          <w:rFonts w:ascii="Verdana" w:eastAsia="Meiryo UI" w:hAnsi="Verdana" w:cs="Utsaah"/>
          <w:b/>
          <w:sz w:val="20"/>
          <w:szCs w:val="20"/>
        </w:rPr>
        <w:t xml:space="preserve"> (</w:t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begin">
          <w:ffData>
            <w:name w:val="Testo48"/>
            <w:enabled/>
            <w:calcOnExit w:val="0"/>
            <w:textInput/>
          </w:ffData>
        </w:fldChar>
      </w:r>
      <w:r w:rsidRPr="00DA0D1C">
        <w:rPr>
          <w:rFonts w:ascii="Verdana" w:eastAsia="Meiryo UI" w:hAnsi="Verdana" w:cs="Utsaah"/>
          <w:b/>
          <w:sz w:val="20"/>
          <w:szCs w:val="20"/>
        </w:rPr>
        <w:instrText xml:space="preserve"> FORMTEXT </w:instrText>
      </w:r>
      <w:r w:rsidRPr="00DA0D1C">
        <w:rPr>
          <w:rFonts w:ascii="Verdana" w:eastAsia="Meiryo UI" w:hAnsi="Verdana" w:cs="Utsaah"/>
          <w:b/>
          <w:sz w:val="20"/>
          <w:szCs w:val="20"/>
        </w:rPr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separate"/>
      </w:r>
      <w:r w:rsidRPr="00DA0D1C">
        <w:rPr>
          <w:rFonts w:ascii="Verdana" w:eastAsia="Meiryo UI" w:hAnsi="Verdana" w:cs="Utsaah"/>
          <w:b/>
          <w:noProof/>
          <w:sz w:val="20"/>
          <w:szCs w:val="20"/>
        </w:rPr>
        <w:t xml:space="preserve"> </w:t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end"/>
      </w:r>
      <w:r w:rsidRPr="00DA0D1C">
        <w:rPr>
          <w:rFonts w:ascii="Verdana" w:eastAsia="Meiryo UI" w:hAnsi="Verdana" w:cs="Utsaah"/>
          <w:b/>
          <w:sz w:val="20"/>
          <w:szCs w:val="20"/>
        </w:rPr>
        <w:t xml:space="preserve">) – professione </w:t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begin">
          <w:ffData>
            <w:name w:val="Testo49"/>
            <w:enabled/>
            <w:calcOnExit w:val="0"/>
            <w:textInput/>
          </w:ffData>
        </w:fldChar>
      </w:r>
      <w:r w:rsidRPr="00DA0D1C">
        <w:rPr>
          <w:rFonts w:ascii="Verdana" w:eastAsia="Meiryo UI" w:hAnsi="Verdana" w:cs="Utsaah"/>
          <w:b/>
          <w:sz w:val="20"/>
          <w:szCs w:val="20"/>
        </w:rPr>
        <w:instrText xml:space="preserve"> FORMTEXT </w:instrText>
      </w:r>
      <w:r w:rsidRPr="00DA0D1C">
        <w:rPr>
          <w:rFonts w:ascii="Verdana" w:eastAsia="Meiryo UI" w:hAnsi="Verdana" w:cs="Utsaah"/>
          <w:b/>
          <w:sz w:val="20"/>
          <w:szCs w:val="20"/>
        </w:rPr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separate"/>
      </w:r>
      <w:r w:rsidRPr="00DA0D1C">
        <w:rPr>
          <w:rFonts w:ascii="Verdana" w:eastAsia="Meiryo UI" w:hAnsi="Verdana" w:cs="Utsaah"/>
          <w:b/>
          <w:noProof/>
          <w:sz w:val="20"/>
          <w:szCs w:val="20"/>
        </w:rPr>
        <w:t xml:space="preserve"> </w:t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end"/>
      </w:r>
    </w:p>
    <w:p w:rsidR="00DA0D1C" w:rsidRPr="00DA0D1C" w:rsidRDefault="00DA0D1C" w:rsidP="00DA0D1C">
      <w:pPr>
        <w:spacing w:after="0"/>
        <w:rPr>
          <w:rFonts w:ascii="Verdana" w:eastAsia="Meiryo UI" w:hAnsi="Verdana" w:cs="Utsaah"/>
          <w:sz w:val="20"/>
          <w:szCs w:val="20"/>
        </w:rPr>
      </w:pPr>
      <w:r w:rsidRPr="00DA0D1C">
        <w:rPr>
          <w:rFonts w:ascii="Verdana" w:eastAsia="Meiryo UI" w:hAnsi="Verdana" w:cs="Utsaah"/>
          <w:b/>
          <w:sz w:val="20"/>
          <w:szCs w:val="20"/>
        </w:rPr>
        <w:t xml:space="preserve">Operatività nel Mondo intero per i rischi </w:t>
      </w:r>
      <w:bookmarkStart w:id="18" w:name="Elenco10"/>
      <w:r w:rsidRPr="00DA0D1C">
        <w:rPr>
          <w:rFonts w:ascii="Verdana" w:eastAsia="Meiryo UI" w:hAnsi="Verdana" w:cs="Utsaah"/>
          <w:b/>
          <w:sz w:val="20"/>
          <w:szCs w:val="20"/>
        </w:rPr>
        <w:fldChar w:fldCharType="begin">
          <w:ffData>
            <w:name w:val="Elenco10"/>
            <w:enabled/>
            <w:calcOnExit w:val="0"/>
            <w:ddList>
              <w:listEntry w:val="professionali ed extraprofessionali"/>
              <w:listEntry w:val="professionali"/>
              <w:listEntry w:val="extraprofessionali"/>
            </w:ddList>
          </w:ffData>
        </w:fldChar>
      </w:r>
      <w:r w:rsidRPr="00DA0D1C">
        <w:rPr>
          <w:rFonts w:ascii="Verdana" w:eastAsia="Meiryo UI" w:hAnsi="Verdana" w:cs="Utsaah"/>
          <w:b/>
          <w:sz w:val="20"/>
          <w:szCs w:val="20"/>
        </w:rPr>
        <w:instrText xml:space="preserve"> FORMDROPDOWN </w:instrText>
      </w:r>
      <w:r w:rsidR="00973B1B">
        <w:rPr>
          <w:rFonts w:ascii="Verdana" w:eastAsia="Meiryo UI" w:hAnsi="Verdana" w:cs="Utsaah"/>
          <w:b/>
          <w:sz w:val="20"/>
          <w:szCs w:val="20"/>
        </w:rPr>
      </w:r>
      <w:r w:rsidR="00973B1B">
        <w:rPr>
          <w:rFonts w:ascii="Verdana" w:eastAsia="Meiryo UI" w:hAnsi="Verdana" w:cs="Utsaah"/>
          <w:b/>
          <w:sz w:val="20"/>
          <w:szCs w:val="20"/>
        </w:rPr>
        <w:fldChar w:fldCharType="separate"/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end"/>
      </w:r>
      <w:bookmarkEnd w:id="18"/>
    </w:p>
    <w:p w:rsidR="00854AF0" w:rsidRDefault="00854AF0" w:rsidP="00DA0D1C">
      <w:pPr>
        <w:spacing w:after="0"/>
        <w:rPr>
          <w:rFonts w:ascii="Verdana" w:eastAsia="Meiryo UI" w:hAnsi="Verdana" w:cs="Utsaah"/>
          <w:b/>
          <w:sz w:val="20"/>
          <w:szCs w:val="20"/>
        </w:rPr>
      </w:pPr>
    </w:p>
    <w:p w:rsidR="00DA0D1C" w:rsidRPr="00DA0D1C" w:rsidRDefault="00DA0D1C" w:rsidP="00DA0D1C">
      <w:pPr>
        <w:spacing w:after="0"/>
        <w:rPr>
          <w:rFonts w:ascii="Verdana" w:eastAsia="Meiryo UI" w:hAnsi="Verdana" w:cs="Utsaah"/>
          <w:b/>
          <w:sz w:val="20"/>
          <w:szCs w:val="20"/>
        </w:rPr>
      </w:pPr>
      <w:r w:rsidRPr="00DA0D1C">
        <w:rPr>
          <w:rFonts w:ascii="Verdana" w:eastAsia="Meiryo UI" w:hAnsi="Verdana" w:cs="Utsaah"/>
          <w:b/>
          <w:sz w:val="20"/>
          <w:szCs w:val="20"/>
        </w:rPr>
        <w:t>Somme assicurate per ogni persona:</w:t>
      </w: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27"/>
        <w:gridCol w:w="139"/>
        <w:gridCol w:w="1906"/>
      </w:tblGrid>
      <w:tr w:rsidR="00DA0D1C" w:rsidRPr="00DA0D1C" w:rsidTr="00BF78E4">
        <w:trPr>
          <w:cantSplit/>
        </w:trPr>
        <w:tc>
          <w:tcPr>
            <w:tcW w:w="5000" w:type="pct"/>
            <w:gridSpan w:val="3"/>
            <w:tcBorders>
              <w:bottom w:val="single" w:sz="12" w:space="0" w:color="000000"/>
            </w:tcBorders>
          </w:tcPr>
          <w:p w:rsidR="00854AF0" w:rsidRDefault="00DA0D1C" w:rsidP="00DA0D1C">
            <w:pPr>
              <w:keepNext/>
              <w:spacing w:before="240" w:after="0"/>
              <w:outlineLvl w:val="3"/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</w:pPr>
            <w:r w:rsidRPr="00DA0D1C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t>SEZIONE INFORTUNI  (</w:t>
            </w:r>
            <w:bookmarkStart w:id="19" w:name="Elenco11"/>
            <w:r w:rsidRPr="00DA0D1C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Elenco11"/>
                  <w:enabled/>
                  <w:calcOnExit w:val="0"/>
                  <w:ddList>
                    <w:listEntry w:val="operante"/>
                    <w:listEntry w:val="non operante"/>
                  </w:ddList>
                </w:ffData>
              </w:fldChar>
            </w:r>
            <w:r w:rsidRPr="00DA0D1C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instrText xml:space="preserve"> FORMDROPDOWN </w:instrText>
            </w:r>
            <w:r w:rsidR="00973B1B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</w:r>
            <w:r w:rsidR="00973B1B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DA0D1C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fldChar w:fldCharType="end"/>
            </w:r>
            <w:bookmarkEnd w:id="19"/>
            <w:r w:rsidRPr="00DA0D1C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t>)</w:t>
            </w:r>
          </w:p>
          <w:p w:rsidR="00854AF0" w:rsidRPr="00854AF0" w:rsidRDefault="00854AF0" w:rsidP="00DA0D1C">
            <w:pPr>
              <w:keepNext/>
              <w:spacing w:before="240" w:after="0"/>
              <w:outlineLvl w:val="3"/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A0D1C" w:rsidRPr="00DA0D1C" w:rsidTr="00854AF0">
        <w:tc>
          <w:tcPr>
            <w:tcW w:w="4025" w:type="pct"/>
            <w:gridSpan w:val="2"/>
            <w:tcBorders>
              <w:top w:val="nil"/>
              <w:bottom w:val="single" w:sz="6" w:space="0" w:color="000000"/>
            </w:tcBorders>
          </w:tcPr>
          <w:p w:rsidR="00DA0D1C" w:rsidRPr="00DA0D1C" w:rsidRDefault="00DA0D1C" w:rsidP="00DA0D1C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t>Morte</w:t>
            </w:r>
          </w:p>
        </w:tc>
        <w:tc>
          <w:tcPr>
            <w:tcW w:w="975" w:type="pct"/>
            <w:tcBorders>
              <w:top w:val="nil"/>
              <w:bottom w:val="single" w:sz="6" w:space="0" w:color="000000"/>
            </w:tcBorders>
          </w:tcPr>
          <w:p w:rsidR="00DA0D1C" w:rsidRPr="00DA0D1C" w:rsidRDefault="00DA0D1C" w:rsidP="005C0154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t>€</w:t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t xml:space="preserve"> </w:t>
            </w:r>
            <w:bookmarkStart w:id="20" w:name="Testo6"/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20"/>
          </w:p>
        </w:tc>
      </w:tr>
      <w:tr w:rsidR="00DA0D1C" w:rsidRPr="00DA0D1C" w:rsidTr="00854AF0">
        <w:tc>
          <w:tcPr>
            <w:tcW w:w="4025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A0D1C" w:rsidRPr="00DA0D1C" w:rsidRDefault="00DA0D1C" w:rsidP="00DA0D1C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t>Invalidità permanente</w:t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t xml:space="preserve"> (tabelle </w:t>
            </w:r>
            <w:r w:rsidRPr="00DC5249">
              <w:rPr>
                <w:rFonts w:ascii="Verdana" w:eastAsia="Meiryo UI" w:hAnsi="Verdana" w:cs="Utsaah"/>
                <w:sz w:val="20"/>
                <w:szCs w:val="20"/>
              </w:rPr>
              <w:t>ANIA</w:t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t>):</w:t>
            </w:r>
          </w:p>
          <w:p w:rsidR="00DA0D1C" w:rsidRPr="00DA0D1C" w:rsidRDefault="00DA0D1C" w:rsidP="00DA0D1C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973B1B">
              <w:rPr>
                <w:rFonts w:ascii="Verdana" w:eastAsia="Meiryo UI" w:hAnsi="Verdana" w:cs="Utsaah"/>
                <w:sz w:val="20"/>
                <w:szCs w:val="20"/>
              </w:rPr>
            </w:r>
            <w:r w:rsidR="00973B1B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t xml:space="preserve"> con franchigia 3% fino a € 250.000; 10% oltre € 250.000 fino a </w:t>
            </w:r>
          </w:p>
          <w:p w:rsidR="00DA0D1C" w:rsidRPr="00DA0D1C" w:rsidRDefault="00DA0D1C" w:rsidP="00DA0D1C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t xml:space="preserve">    € 650.000; 15% oltre € 650.000</w:t>
            </w:r>
          </w:p>
          <w:p w:rsidR="00DA0D1C" w:rsidRPr="00DA0D1C" w:rsidRDefault="00DA0D1C" w:rsidP="00DA0D1C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973B1B">
              <w:rPr>
                <w:rFonts w:ascii="Verdana" w:eastAsia="Meiryo UI" w:hAnsi="Verdana" w:cs="Utsaah"/>
                <w:sz w:val="20"/>
                <w:szCs w:val="20"/>
              </w:rPr>
            </w:r>
            <w:r w:rsidR="00973B1B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t xml:space="preserve"> con franchig</w:t>
            </w:r>
            <w:r w:rsidR="00F5067A">
              <w:rPr>
                <w:rFonts w:ascii="Verdana" w:eastAsia="Meiryo UI" w:hAnsi="Verdana" w:cs="Utsaah"/>
                <w:sz w:val="20"/>
                <w:szCs w:val="20"/>
              </w:rPr>
              <w:t>ia 5</w:t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t xml:space="preserve">% fino a € 250.000; 10% oltre € 250.000 fino a </w:t>
            </w:r>
          </w:p>
          <w:p w:rsidR="00DA0D1C" w:rsidRDefault="00DA0D1C" w:rsidP="00DA0D1C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t xml:space="preserve">    € 650.000; 15% oltre € 650.000</w:t>
            </w:r>
          </w:p>
          <w:p w:rsidR="005F630E" w:rsidRPr="00DA0D1C" w:rsidRDefault="005F630E" w:rsidP="005F630E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t>annullate se il grado di invalidità</w:t>
            </w:r>
            <w:r>
              <w:rPr>
                <w:rFonts w:ascii="Verdana" w:eastAsia="Meiryo UI" w:hAnsi="Verdana" w:cs="Utsaah"/>
                <w:sz w:val="20"/>
                <w:szCs w:val="20"/>
              </w:rPr>
              <w:t xml:space="preserve"> </w:t>
            </w:r>
            <w:r>
              <w:rPr>
                <w:rFonts w:ascii="Verdana" w:eastAsia="Meiryo UI" w:hAnsi="Verdana" w:cs="Utsaah"/>
                <w:sz w:val="20"/>
                <w:szCs w:val="20"/>
              </w:rPr>
              <w:t>p</w:t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t>ermanente è &gt; 15%</w:t>
            </w:r>
            <w:r>
              <w:rPr>
                <w:rFonts w:ascii="Verdana" w:eastAsia="Meiryo UI" w:hAnsi="Verdana" w:cs="Utsaah"/>
                <w:sz w:val="20"/>
                <w:szCs w:val="20"/>
              </w:rPr>
              <w:t>:</w:t>
            </w:r>
          </w:p>
          <w:p w:rsidR="005F630E" w:rsidRPr="00DA0D1C" w:rsidRDefault="005F630E" w:rsidP="005F630E">
            <w:pPr>
              <w:numPr>
                <w:ilvl w:val="0"/>
                <w:numId w:val="24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t xml:space="preserve">invalidità permanente =&gt; 60% = 100% </w:t>
            </w:r>
          </w:p>
          <w:p w:rsidR="005F630E" w:rsidRPr="00DA0D1C" w:rsidRDefault="005F630E" w:rsidP="005F630E">
            <w:pPr>
              <w:numPr>
                <w:ilvl w:val="0"/>
                <w:numId w:val="24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t>anticipo del 50% se invalidità permanente &gt; 25%</w:t>
            </w:r>
          </w:p>
          <w:p w:rsidR="00DC5249" w:rsidRDefault="00DA0D1C" w:rsidP="00DC5249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973B1B">
              <w:rPr>
                <w:rFonts w:ascii="Verdana" w:eastAsia="Meiryo UI" w:hAnsi="Verdana" w:cs="Utsaah"/>
                <w:sz w:val="20"/>
                <w:szCs w:val="20"/>
              </w:rPr>
            </w:r>
            <w:r w:rsidR="00973B1B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t xml:space="preserve"> Tabella Reale 2015 (Appendice 2)</w:t>
            </w:r>
            <w:r w:rsidR="001A6EF7">
              <w:rPr>
                <w:rFonts w:ascii="Verdana" w:eastAsia="Meiryo UI" w:hAnsi="Verdana" w:cs="Utsaah"/>
                <w:sz w:val="20"/>
                <w:szCs w:val="20"/>
              </w:rPr>
              <w:t xml:space="preserve"> </w:t>
            </w:r>
          </w:p>
          <w:p w:rsidR="00DA0D1C" w:rsidRDefault="00DA0D1C" w:rsidP="00DC5249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973B1B">
              <w:rPr>
                <w:rFonts w:ascii="Verdana" w:eastAsia="Meiryo UI" w:hAnsi="Verdana" w:cs="Utsaah"/>
                <w:sz w:val="20"/>
                <w:szCs w:val="20"/>
              </w:rPr>
            </w:r>
            <w:r w:rsidR="00973B1B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="00A40E13">
              <w:rPr>
                <w:rFonts w:ascii="Verdana" w:eastAsia="Meiryo UI" w:hAnsi="Verdana" w:cs="Utsaah"/>
                <w:sz w:val="20"/>
                <w:szCs w:val="20"/>
              </w:rPr>
              <w:t xml:space="preserve">  Tabella INAIL</w:t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t xml:space="preserve"> (Appendice 1)</w:t>
            </w:r>
          </w:p>
          <w:p w:rsidR="00DC5249" w:rsidRPr="00DA0D1C" w:rsidRDefault="00DC5249" w:rsidP="00DC5249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eastAsia="Meiryo UI" w:hAnsi="Verdana" w:cs="Utsaah"/>
                <w:sz w:val="20"/>
                <w:szCs w:val="20"/>
              </w:rPr>
            </w:r>
            <w:r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>
              <w:rPr>
                <w:rFonts w:ascii="Verdana" w:eastAsia="Meiryo UI" w:hAnsi="Verdana" w:cs="Utsaah"/>
                <w:sz w:val="20"/>
                <w:szCs w:val="20"/>
              </w:rPr>
              <w:t xml:space="preserve">  </w:t>
            </w:r>
            <w:r>
              <w:rPr>
                <w:rFonts w:ascii="Verdana" w:eastAsia="Meiryo UI" w:hAnsi="Verdana" w:cs="Utsaah"/>
                <w:sz w:val="20"/>
                <w:szCs w:val="20"/>
              </w:rPr>
              <w:t>Supervalutazione invalidità permanenti</w:t>
            </w:r>
          </w:p>
        </w:tc>
        <w:tc>
          <w:tcPr>
            <w:tcW w:w="975" w:type="pct"/>
            <w:tcBorders>
              <w:top w:val="single" w:sz="6" w:space="0" w:color="000000"/>
              <w:bottom w:val="single" w:sz="6" w:space="0" w:color="000000"/>
            </w:tcBorders>
          </w:tcPr>
          <w:p w:rsidR="00DA0D1C" w:rsidRPr="00DA0D1C" w:rsidRDefault="005C0154" w:rsidP="00177F2C">
            <w:pPr>
              <w:spacing w:after="0"/>
              <w:ind w:left="-70"/>
              <w:rPr>
                <w:rFonts w:ascii="Verdana" w:eastAsia="Meiryo UI" w:hAnsi="Verdana" w:cs="Utsaah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 </w:t>
            </w:r>
            <w:r w:rsidR="00DA0D1C"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bookmarkStart w:id="21" w:name="Testo7"/>
            <w:r w:rsidR="00DA0D1C"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DA0D1C"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="00DA0D1C" w:rsidRPr="00DA0D1C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="00DA0D1C"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="00177F2C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="00DA0D1C"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21"/>
          </w:p>
        </w:tc>
      </w:tr>
      <w:tr w:rsidR="00DA0D1C" w:rsidRPr="00DA0D1C" w:rsidTr="00854AF0">
        <w:tc>
          <w:tcPr>
            <w:tcW w:w="4025" w:type="pct"/>
            <w:gridSpan w:val="2"/>
            <w:tcBorders>
              <w:top w:val="single" w:sz="6" w:space="0" w:color="000000"/>
            </w:tcBorders>
          </w:tcPr>
          <w:p w:rsidR="00DA0D1C" w:rsidRPr="00DA0D1C" w:rsidRDefault="00DA0D1C" w:rsidP="00DA0D1C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t xml:space="preserve">Annullamento </w:t>
            </w:r>
            <w:r w:rsidR="00854AF0">
              <w:rPr>
                <w:rFonts w:ascii="Verdana" w:eastAsia="Meiryo UI" w:hAnsi="Verdana" w:cs="Utsaah"/>
                <w:sz w:val="20"/>
                <w:szCs w:val="20"/>
              </w:rPr>
              <w:t xml:space="preserve">della </w:t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t>riduzione indennizzo per rischi sportivi</w:t>
            </w:r>
          </w:p>
        </w:tc>
        <w:bookmarkStart w:id="22" w:name="Elenco1"/>
        <w:tc>
          <w:tcPr>
            <w:tcW w:w="975" w:type="pct"/>
            <w:tcBorders>
              <w:top w:val="single" w:sz="6" w:space="0" w:color="000000"/>
            </w:tcBorders>
          </w:tcPr>
          <w:p w:rsidR="00DA0D1C" w:rsidRPr="00DA0D1C" w:rsidRDefault="00DA0D1C" w:rsidP="00DA0D1C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escluso"/>
                    <w:listEntry w:val="compreso"/>
                  </w:ddList>
                </w:ffData>
              </w:fldChar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FORMDROPDOWN </w:instrText>
            </w:r>
            <w:r w:rsidR="00973B1B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="00973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22"/>
          </w:p>
        </w:tc>
      </w:tr>
      <w:tr w:rsidR="00DA0D1C" w:rsidRPr="00DA0D1C" w:rsidTr="00854AF0">
        <w:tc>
          <w:tcPr>
            <w:tcW w:w="4025" w:type="pct"/>
            <w:gridSpan w:val="2"/>
            <w:tcBorders>
              <w:top w:val="single" w:sz="6" w:space="0" w:color="000000"/>
            </w:tcBorders>
          </w:tcPr>
          <w:p w:rsidR="00DA0D1C" w:rsidRPr="00DA0D1C" w:rsidRDefault="00DA0D1C" w:rsidP="00DA0D1C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t>Invalidità permanente Grave</w:t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t xml:space="preserve"> (dal 21 al 30 = 35%, dal 31 al 50 = 60%; oltre 50 = 100% - tabelle ANIA)</w:t>
            </w:r>
          </w:p>
        </w:tc>
        <w:tc>
          <w:tcPr>
            <w:tcW w:w="975" w:type="pct"/>
            <w:tcBorders>
              <w:top w:val="single" w:sz="6" w:space="0" w:color="000000"/>
            </w:tcBorders>
          </w:tcPr>
          <w:p w:rsidR="00DA0D1C" w:rsidRPr="00DA0D1C" w:rsidRDefault="00DA0D1C" w:rsidP="00845401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bookmarkStart w:id="23" w:name="Testo15"/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="00845401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23"/>
          </w:p>
        </w:tc>
      </w:tr>
      <w:tr w:rsidR="00DA0D1C" w:rsidRPr="00DA0D1C" w:rsidTr="00BF78E4">
        <w:trPr>
          <w:trHeight w:val="138"/>
        </w:trPr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DA0D1C" w:rsidRPr="00DA0D1C" w:rsidRDefault="00DA0D1C" w:rsidP="00DA0D1C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t>Rimborso spese di cura                                                                                                                                        €</w:t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t xml:space="preserve"> </w:t>
            </w:r>
            <w:bookmarkStart w:id="24" w:name="Elenco2"/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escluso"/>
                    <w:listEntry w:val="15.000,00"/>
                    <w:listEntry w:val="25.000,00"/>
                  </w:ddList>
                </w:ffData>
              </w:fldChar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FORMDROPDOWN </w:instrText>
            </w:r>
            <w:r w:rsidR="00973B1B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="00973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24"/>
          </w:p>
          <w:p w:rsidR="00DA0D1C" w:rsidRPr="00DA0D1C" w:rsidRDefault="00DA0D1C" w:rsidP="00DA0D1C">
            <w:pPr>
              <w:numPr>
                <w:ilvl w:val="0"/>
                <w:numId w:val="25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t>ricovero; se ricovero è a carico del S.S.N. indennità sostitutiva di € 100 per ogni pernottamento con  massimo di 100 pernottamenti;</w:t>
            </w:r>
          </w:p>
          <w:p w:rsidR="00DA0D1C" w:rsidRPr="00DA0D1C" w:rsidRDefault="00DA0D1C" w:rsidP="00DA0D1C">
            <w:pPr>
              <w:numPr>
                <w:ilvl w:val="0"/>
                <w:numId w:val="25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t xml:space="preserve">spese per noleggio o acquisto apparecchiature terapeutiche o ortopediche (max </w:t>
            </w:r>
          </w:p>
          <w:p w:rsidR="00DA0D1C" w:rsidRPr="00DA0D1C" w:rsidRDefault="00DA0D1C" w:rsidP="00DA0D1C">
            <w:pPr>
              <w:spacing w:after="0"/>
              <w:ind w:left="75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t>€ 2.500 per sinistro);</w:t>
            </w:r>
          </w:p>
          <w:p w:rsidR="00DA0D1C" w:rsidRPr="00DA0D1C" w:rsidRDefault="00DA0D1C" w:rsidP="00DA0D1C">
            <w:pPr>
              <w:numPr>
                <w:ilvl w:val="0"/>
                <w:numId w:val="25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t>spese per protesi  anatomiche (max 50% del massimale – max € 10.000);</w:t>
            </w:r>
          </w:p>
          <w:p w:rsidR="00DA0D1C" w:rsidRPr="00DA0D1C" w:rsidRDefault="00DA0D1C" w:rsidP="00DA0D1C">
            <w:pPr>
              <w:numPr>
                <w:ilvl w:val="0"/>
                <w:numId w:val="25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t>spese post-ricovero o in assenza di ricovero con scoperto 20% minimo € 50</w:t>
            </w:r>
          </w:p>
          <w:p w:rsidR="00DA0D1C" w:rsidRPr="00DA0D1C" w:rsidRDefault="00DA0D1C" w:rsidP="00DA0D1C">
            <w:pPr>
              <w:numPr>
                <w:ilvl w:val="0"/>
                <w:numId w:val="25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t>assistenza infermieristica domiciliare (max 90 giorni/anno e max € 50 al giorno)</w:t>
            </w:r>
          </w:p>
          <w:p w:rsidR="00DA0D1C" w:rsidRPr="00DA0D1C" w:rsidRDefault="00DA0D1C" w:rsidP="00DA0D1C">
            <w:pPr>
              <w:numPr>
                <w:ilvl w:val="0"/>
                <w:numId w:val="25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t>danno estetico € 5.000</w:t>
            </w:r>
          </w:p>
          <w:p w:rsidR="00DA0D1C" w:rsidRPr="00DA0D1C" w:rsidRDefault="00DA0D1C" w:rsidP="00DA0D1C">
            <w:pPr>
              <w:numPr>
                <w:ilvl w:val="0"/>
                <w:numId w:val="25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t>spese di trasporto alla struttura sanitaria o infra-strutture € 2.500</w:t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tab/>
            </w:r>
          </w:p>
          <w:p w:rsidR="00DA0D1C" w:rsidRPr="00DA0D1C" w:rsidRDefault="00DA0D1C" w:rsidP="00DA0D1C">
            <w:pPr>
              <w:numPr>
                <w:ilvl w:val="0"/>
                <w:numId w:val="25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lastRenderedPageBreak/>
              <w:t>trattamenti riabilitativi in assenza di ricovero € 3.000</w:t>
            </w:r>
          </w:p>
        </w:tc>
      </w:tr>
      <w:tr w:rsidR="00DA0D1C" w:rsidRPr="00DA0D1C" w:rsidTr="00BF78E4">
        <w:tc>
          <w:tcPr>
            <w:tcW w:w="3954" w:type="pct"/>
            <w:tcBorders>
              <w:top w:val="single" w:sz="6" w:space="0" w:color="000000"/>
              <w:bottom w:val="single" w:sz="6" w:space="0" w:color="000000"/>
            </w:tcBorders>
          </w:tcPr>
          <w:p w:rsidR="00DA0D1C" w:rsidRPr="00DA0D1C" w:rsidRDefault="00DA0D1C" w:rsidP="00DA0D1C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lastRenderedPageBreak/>
              <w:t>Rendita annua vitalizia</w:t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t xml:space="preserve"> rivalutabile per invalidità permanenti =&gt; 66%</w:t>
            </w:r>
          </w:p>
        </w:tc>
        <w:tc>
          <w:tcPr>
            <w:tcW w:w="1046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A0D1C" w:rsidRPr="00DA0D1C" w:rsidRDefault="00DA0D1C" w:rsidP="00DC5249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t>€</w:t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t xml:space="preserve"> </w:t>
            </w:r>
            <w:r w:rsidR="00DC5249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esclusa"/>
                    <w:listEntry w:val="6.000,00"/>
                    <w:listEntry w:val="12.000,00"/>
                    <w:listEntry w:val="18.000,00"/>
                    <w:listEntry w:val="24.000,00"/>
                  </w:ddList>
                </w:ffData>
              </w:fldChar>
            </w:r>
            <w:bookmarkStart w:id="25" w:name="Elenco3"/>
            <w:r w:rsidR="00DC5249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FORMDROPDOWN </w:instrText>
            </w:r>
            <w:r w:rsidR="00DC5249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="00DC5249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25"/>
          </w:p>
        </w:tc>
      </w:tr>
      <w:tr w:rsidR="00DA0D1C" w:rsidRPr="00DA0D1C" w:rsidTr="00BF78E4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DA0D1C" w:rsidRPr="00DA0D1C" w:rsidRDefault="00DA0D1C" w:rsidP="00DA0D1C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C267C">
              <w:rPr>
                <w:rFonts w:ascii="Verdana" w:eastAsia="Meiryo UI" w:hAnsi="Verdana" w:cs="Utsaah"/>
                <w:b/>
                <w:sz w:val="20"/>
                <w:szCs w:val="20"/>
              </w:rPr>
              <w:t>Lesioni speciali</w:t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t>:</w:t>
            </w:r>
          </w:p>
          <w:p w:rsidR="00DA0D1C" w:rsidRPr="00DA0D1C" w:rsidRDefault="00DA0D1C" w:rsidP="00DA0D1C">
            <w:pPr>
              <w:numPr>
                <w:ilvl w:val="0"/>
                <w:numId w:val="26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C267C">
              <w:rPr>
                <w:rFonts w:ascii="Verdana" w:eastAsia="Meiryo UI" w:hAnsi="Verdana" w:cs="Utsaah"/>
                <w:sz w:val="20"/>
                <w:szCs w:val="20"/>
                <w:u w:val="single"/>
              </w:rPr>
              <w:t>menomazioni visive ed uditive</w:t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t>: valutazione senza considerare l’eventuale applicazione di presidi correttivi e diminuita del 30%;</w:t>
            </w:r>
          </w:p>
          <w:p w:rsidR="00DA0D1C" w:rsidRPr="00DA0D1C" w:rsidRDefault="00DA0D1C" w:rsidP="00DA0D1C">
            <w:pPr>
              <w:numPr>
                <w:ilvl w:val="0"/>
                <w:numId w:val="26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C267C">
              <w:rPr>
                <w:rFonts w:ascii="Verdana" w:eastAsia="Meiryo UI" w:hAnsi="Verdana" w:cs="Utsaah"/>
                <w:sz w:val="20"/>
                <w:szCs w:val="20"/>
                <w:u w:val="single"/>
              </w:rPr>
              <w:t>lesioni tendinee</w:t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t>: rottura sottocutanea del tendine d’Achille, del bicipite brachiale, dell’estensore del pollice, del quadricipite femorale, convenzionalmente valutati 3% senza applicazione di franchigie</w:t>
            </w:r>
          </w:p>
          <w:p w:rsidR="00DA0D1C" w:rsidRPr="00DA0D1C" w:rsidRDefault="00DA0D1C" w:rsidP="00EC267C">
            <w:pPr>
              <w:numPr>
                <w:ilvl w:val="0"/>
                <w:numId w:val="26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C267C">
              <w:rPr>
                <w:rFonts w:ascii="Verdana" w:eastAsia="Meiryo UI" w:hAnsi="Verdana" w:cs="Utsaah"/>
                <w:sz w:val="20"/>
                <w:szCs w:val="20"/>
                <w:u w:val="single"/>
              </w:rPr>
              <w:t>ernie</w:t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t xml:space="preserve"> addominali e discali con ricovero o intervento chirurgico: diaria di € 100 per ogni pernottamento con il minimo di € 500</w:t>
            </w:r>
          </w:p>
        </w:tc>
      </w:tr>
    </w:tbl>
    <w:p w:rsidR="00DA0D1C" w:rsidRPr="00DA0D1C" w:rsidRDefault="00DA0D1C" w:rsidP="00DA0D1C">
      <w:pPr>
        <w:spacing w:after="0"/>
        <w:rPr>
          <w:rFonts w:ascii="Verdana" w:eastAsia="Meiryo UI" w:hAnsi="Verdana" w:cs="Utsaah"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18"/>
        <w:gridCol w:w="2554"/>
      </w:tblGrid>
      <w:tr w:rsidR="00DA0D1C" w:rsidRPr="00DA0D1C" w:rsidTr="00BF78E4">
        <w:trPr>
          <w:cantSplit/>
        </w:trPr>
        <w:tc>
          <w:tcPr>
            <w:tcW w:w="5000" w:type="pct"/>
            <w:gridSpan w:val="2"/>
            <w:tcBorders>
              <w:bottom w:val="single" w:sz="12" w:space="0" w:color="000000"/>
            </w:tcBorders>
          </w:tcPr>
          <w:p w:rsidR="00DA0D1C" w:rsidRDefault="00DA0D1C" w:rsidP="00DA0D1C">
            <w:pPr>
              <w:keepNext/>
              <w:spacing w:before="240" w:after="0"/>
              <w:outlineLvl w:val="3"/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</w:pPr>
            <w:r w:rsidRPr="00DA0D1C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t>SEZIONE MALATTIE  (</w:t>
            </w:r>
            <w:r w:rsidRPr="00DA0D1C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operante"/>
                    <w:listEntry w:val="non operante"/>
                  </w:ddList>
                </w:ffData>
              </w:fldChar>
            </w:r>
            <w:r w:rsidRPr="00DA0D1C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instrText xml:space="preserve"> FORMDROPDOWN </w:instrText>
            </w:r>
            <w:r w:rsidR="00177F2C" w:rsidRPr="00DA0D1C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</w:r>
            <w:r w:rsidR="00973B1B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DA0D1C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DA0D1C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t>)</w:t>
            </w:r>
          </w:p>
          <w:p w:rsidR="00854AF0" w:rsidRPr="00DA0D1C" w:rsidRDefault="00854AF0" w:rsidP="00DA0D1C">
            <w:pPr>
              <w:keepNext/>
              <w:spacing w:before="240" w:after="0"/>
              <w:outlineLvl w:val="3"/>
              <w:rPr>
                <w:rFonts w:ascii="Verdana" w:eastAsia="Meiryo UI" w:hAnsi="Verdana" w:cs="Utsaah"/>
                <w:b/>
                <w:bCs/>
                <w:color w:val="000080"/>
                <w:sz w:val="20"/>
                <w:szCs w:val="20"/>
                <w:lang w:eastAsia="it-IT"/>
              </w:rPr>
            </w:pPr>
          </w:p>
        </w:tc>
      </w:tr>
      <w:tr w:rsidR="00DA0D1C" w:rsidRPr="00DA0D1C" w:rsidTr="00BF78E4">
        <w:tc>
          <w:tcPr>
            <w:tcW w:w="3693" w:type="pct"/>
            <w:tcBorders>
              <w:top w:val="single" w:sz="6" w:space="0" w:color="000000"/>
              <w:bottom w:val="nil"/>
            </w:tcBorders>
          </w:tcPr>
          <w:p w:rsidR="00DA0D1C" w:rsidRPr="00DA0D1C" w:rsidRDefault="00DA0D1C" w:rsidP="00DA0D1C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t>Invalidità permanente:</w:t>
            </w:r>
          </w:p>
          <w:p w:rsidR="00DA0D1C" w:rsidRPr="00DA0D1C" w:rsidRDefault="00DA0D1C" w:rsidP="00DA0D1C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973B1B">
              <w:rPr>
                <w:rFonts w:ascii="Verdana" w:eastAsia="Meiryo UI" w:hAnsi="Verdana" w:cs="Utsaah"/>
                <w:sz w:val="20"/>
                <w:szCs w:val="20"/>
              </w:rPr>
            </w:r>
            <w:r w:rsidR="00973B1B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t xml:space="preserve"> franchigia 24% e tabelle INAIL)</w:t>
            </w:r>
          </w:p>
          <w:p w:rsidR="00DA0D1C" w:rsidRPr="00DA0D1C" w:rsidRDefault="00DA0D1C" w:rsidP="00DA0D1C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973B1B">
              <w:rPr>
                <w:rFonts w:ascii="Verdana" w:eastAsia="Meiryo UI" w:hAnsi="Verdana" w:cs="Utsaah"/>
                <w:sz w:val="20"/>
                <w:szCs w:val="20"/>
              </w:rPr>
            </w:r>
            <w:r w:rsidR="00973B1B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t xml:space="preserve"> franchigia 65% e tabelle INAIL)</w:t>
            </w:r>
          </w:p>
        </w:tc>
        <w:tc>
          <w:tcPr>
            <w:tcW w:w="1307" w:type="pct"/>
            <w:tcBorders>
              <w:top w:val="single" w:sz="6" w:space="0" w:color="000000"/>
              <w:bottom w:val="nil"/>
            </w:tcBorders>
          </w:tcPr>
          <w:p w:rsidR="00DA0D1C" w:rsidRPr="00DA0D1C" w:rsidRDefault="00DA0D1C" w:rsidP="00177F2C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t>€</w:t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t xml:space="preserve"> </w:t>
            </w:r>
            <w:bookmarkStart w:id="26" w:name="Testo16"/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="00177F2C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26"/>
          </w:p>
        </w:tc>
      </w:tr>
      <w:tr w:rsidR="00DA0D1C" w:rsidRPr="00DA0D1C" w:rsidTr="00BF78E4">
        <w:tc>
          <w:tcPr>
            <w:tcW w:w="3693" w:type="pct"/>
            <w:tcBorders>
              <w:top w:val="single" w:sz="6" w:space="0" w:color="000000"/>
              <w:bottom w:val="single" w:sz="4" w:space="0" w:color="auto"/>
            </w:tcBorders>
          </w:tcPr>
          <w:p w:rsidR="00DA0D1C" w:rsidRPr="00DA0D1C" w:rsidRDefault="00DA0D1C" w:rsidP="00DA0D1C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t>Rendita annua vitalizia</w:t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t xml:space="preserve"> per invalidità permanenti =&gt; 66%</w:t>
            </w:r>
          </w:p>
        </w:tc>
        <w:tc>
          <w:tcPr>
            <w:tcW w:w="1307" w:type="pct"/>
            <w:tcBorders>
              <w:top w:val="single" w:sz="6" w:space="0" w:color="000000"/>
              <w:bottom w:val="single" w:sz="4" w:space="0" w:color="auto"/>
            </w:tcBorders>
          </w:tcPr>
          <w:p w:rsidR="00DA0D1C" w:rsidRPr="00DA0D1C" w:rsidRDefault="00DA0D1C" w:rsidP="00DC5249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="00DC5249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Elenco4"/>
                  <w:enabled/>
                  <w:calcOnExit w:val="0"/>
                  <w:ddList>
                    <w:listEntry w:val="esclusa"/>
                    <w:listEntry w:val="6.000"/>
                    <w:listEntry w:val="9.000"/>
                    <w:listEntry w:val="12.000"/>
                  </w:ddList>
                </w:ffData>
              </w:fldChar>
            </w:r>
            <w:bookmarkStart w:id="27" w:name="Elenco4"/>
            <w:r w:rsidR="00DC5249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FORMDROPDOWN </w:instrText>
            </w:r>
            <w:r w:rsidR="00DC5249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="00DC5249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27"/>
          </w:p>
        </w:tc>
      </w:tr>
    </w:tbl>
    <w:p w:rsidR="00DA0D1C" w:rsidRPr="00DA0D1C" w:rsidRDefault="00DA0D1C" w:rsidP="00DA0D1C">
      <w:pPr>
        <w:spacing w:after="0"/>
        <w:rPr>
          <w:rFonts w:ascii="Verdana" w:eastAsia="Meiryo UI" w:hAnsi="Verdana" w:cs="Utsaah"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74"/>
        <w:gridCol w:w="510"/>
        <w:gridCol w:w="1788"/>
      </w:tblGrid>
      <w:tr w:rsidR="00DA0D1C" w:rsidRPr="00DA0D1C" w:rsidTr="00BF78E4">
        <w:trPr>
          <w:cantSplit/>
        </w:trPr>
        <w:tc>
          <w:tcPr>
            <w:tcW w:w="5000" w:type="pct"/>
            <w:gridSpan w:val="3"/>
            <w:tcBorders>
              <w:bottom w:val="single" w:sz="12" w:space="0" w:color="000000"/>
            </w:tcBorders>
          </w:tcPr>
          <w:p w:rsidR="00DA0D1C" w:rsidRDefault="00DA0D1C" w:rsidP="00DA0D1C">
            <w:pPr>
              <w:keepNext/>
              <w:spacing w:before="240" w:after="0"/>
              <w:outlineLvl w:val="3"/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</w:pPr>
            <w:r w:rsidRPr="00DA0D1C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t>SEZIONE INDENNITARIE  (</w:t>
            </w:r>
            <w:r w:rsidRPr="00DA0D1C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Elenco11"/>
                  <w:enabled/>
                  <w:calcOnExit w:val="0"/>
                  <w:ddList>
                    <w:result w:val="1"/>
                    <w:listEntry w:val="operante"/>
                    <w:listEntry w:val="non operante"/>
                  </w:ddList>
                </w:ffData>
              </w:fldChar>
            </w:r>
            <w:r w:rsidRPr="00DA0D1C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instrText xml:space="preserve"> FORMDROPDOWN </w:instrText>
            </w:r>
            <w:r w:rsidR="00973B1B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</w:r>
            <w:r w:rsidR="00973B1B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DA0D1C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DA0D1C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t>)</w:t>
            </w:r>
          </w:p>
          <w:p w:rsidR="00854AF0" w:rsidRPr="00DA0D1C" w:rsidRDefault="00854AF0" w:rsidP="00DA0D1C">
            <w:pPr>
              <w:keepNext/>
              <w:spacing w:before="240" w:after="0"/>
              <w:outlineLvl w:val="3"/>
              <w:rPr>
                <w:rFonts w:ascii="Verdana" w:eastAsia="Meiryo UI" w:hAnsi="Verdana" w:cs="Utsaah"/>
                <w:b/>
                <w:bCs/>
                <w:color w:val="000080"/>
                <w:sz w:val="20"/>
                <w:szCs w:val="20"/>
                <w:lang w:eastAsia="it-IT"/>
              </w:rPr>
            </w:pPr>
          </w:p>
        </w:tc>
      </w:tr>
      <w:tr w:rsidR="00DA0D1C" w:rsidRPr="00DA0D1C" w:rsidTr="00BF78E4">
        <w:tc>
          <w:tcPr>
            <w:tcW w:w="5000" w:type="pct"/>
            <w:gridSpan w:val="3"/>
            <w:tcBorders>
              <w:top w:val="nil"/>
              <w:bottom w:val="single" w:sz="6" w:space="0" w:color="000000"/>
            </w:tcBorders>
          </w:tcPr>
          <w:p w:rsidR="00DA0D1C" w:rsidRPr="00DA0D1C" w:rsidRDefault="00DA0D1C" w:rsidP="00DA0D1C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t>Diaria da ricovero:</w:t>
            </w:r>
          </w:p>
          <w:p w:rsidR="00DA0D1C" w:rsidRPr="00DA0D1C" w:rsidRDefault="00C92AE8" w:rsidP="00EC267C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eastAsia="Meiryo UI" w:hAnsi="Verdana" w:cs="Utsaah"/>
                <w:sz w:val="20"/>
                <w:szCs w:val="20"/>
              </w:rPr>
            </w:r>
            <w:r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="00EC267C">
              <w:rPr>
                <w:rFonts w:ascii="Verdana" w:eastAsia="Meiryo UI" w:hAnsi="Verdana" w:cs="Utsaah"/>
                <w:sz w:val="20"/>
                <w:szCs w:val="20"/>
              </w:rPr>
              <w:t xml:space="preserve"> </w:t>
            </w:r>
            <w:r w:rsidR="00DA0D1C"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per malattia o infortunio € </w:t>
            </w:r>
            <w:bookmarkStart w:id="28" w:name="Testo44"/>
            <w:r w:rsidR="00DA0D1C"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44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DA0D1C"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="00DA0D1C" w:rsidRPr="00DA0D1C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="00DA0D1C"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="00DA0D1C"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="00DA0D1C"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28"/>
            <w:r w:rsidR="00DA0D1C"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                                               </w:t>
            </w:r>
          </w:p>
          <w:p w:rsidR="00DA0D1C" w:rsidRPr="00DA0D1C" w:rsidRDefault="00C92AE8" w:rsidP="00EC267C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eastAsia="Meiryo UI" w:hAnsi="Verdana" w:cs="Utsaah"/>
                <w:sz w:val="20"/>
                <w:szCs w:val="20"/>
              </w:rPr>
            </w:r>
            <w:r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="00EC267C">
              <w:rPr>
                <w:rFonts w:ascii="Verdana" w:eastAsia="Meiryo UI" w:hAnsi="Verdana" w:cs="Utsaah"/>
                <w:sz w:val="20"/>
                <w:szCs w:val="20"/>
              </w:rPr>
              <w:t xml:space="preserve"> </w:t>
            </w:r>
            <w:r w:rsidR="00DA0D1C"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solo da infortunio € </w:t>
            </w:r>
            <w:bookmarkStart w:id="29" w:name="Testo45"/>
            <w:r w:rsidR="00DA0D1C"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4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DA0D1C"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="00DA0D1C" w:rsidRPr="00DA0D1C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="00DA0D1C"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="00DA0D1C"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="00DA0D1C"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29"/>
          </w:p>
          <w:p w:rsidR="00DA0D1C" w:rsidRPr="00DA0D1C" w:rsidRDefault="00DA0D1C" w:rsidP="00DA0D1C">
            <w:pPr>
              <w:numPr>
                <w:ilvl w:val="0"/>
                <w:numId w:val="28"/>
              </w:num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t>massimo 90 giorni per anno assicurativo;</w:t>
            </w:r>
          </w:p>
          <w:p w:rsidR="00DA0D1C" w:rsidRPr="00DA0D1C" w:rsidRDefault="00DA0D1C" w:rsidP="00DA0D1C">
            <w:pPr>
              <w:numPr>
                <w:ilvl w:val="0"/>
                <w:numId w:val="28"/>
              </w:num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t>se ricovero di almeno 20 pernottamenti consecutivi o grave malattia o intervento di alta chirurgia (Appendice 4): diaria raddoppiata</w:t>
            </w:r>
          </w:p>
        </w:tc>
      </w:tr>
      <w:tr w:rsidR="00DA0D1C" w:rsidRPr="00DA0D1C" w:rsidTr="00BF78E4">
        <w:tc>
          <w:tcPr>
            <w:tcW w:w="4085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92AE8" w:rsidRDefault="00DA0D1C" w:rsidP="00DA0D1C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t>Diaria post-ricovero completa (malattia o infortunio)</w:t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t xml:space="preserve"> (se ricovero con almeno 1 pernottamento) </w:t>
            </w:r>
          </w:p>
          <w:p w:rsidR="00DA0D1C" w:rsidRDefault="00C92AE8" w:rsidP="00DA0D1C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eastAsia="Meiryo UI" w:hAnsi="Verdana" w:cs="Utsaah"/>
                <w:sz w:val="20"/>
                <w:szCs w:val="20"/>
              </w:rPr>
            </w:r>
            <w:r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="00EC267C">
              <w:rPr>
                <w:rFonts w:ascii="Verdana" w:eastAsia="Meiryo UI" w:hAnsi="Verdana" w:cs="Utsaah"/>
                <w:sz w:val="20"/>
                <w:szCs w:val="20"/>
              </w:rPr>
              <w:t xml:space="preserve"> </w:t>
            </w:r>
            <w:r w:rsidR="00DA0D1C" w:rsidRPr="00DA0D1C">
              <w:rPr>
                <w:rFonts w:ascii="Verdana" w:eastAsia="Meiryo UI" w:hAnsi="Verdana" w:cs="Utsaah"/>
                <w:sz w:val="20"/>
                <w:szCs w:val="20"/>
              </w:rPr>
              <w:t>con certificato medico (pagamento 2/3 totali e 1/3 parziali)</w:t>
            </w:r>
          </w:p>
          <w:p w:rsidR="00C92AE8" w:rsidRPr="00DA0D1C" w:rsidRDefault="00C92AE8" w:rsidP="00EC267C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eastAsia="Meiryo UI" w:hAnsi="Verdana" w:cs="Utsaah"/>
                <w:sz w:val="20"/>
                <w:szCs w:val="20"/>
              </w:rPr>
            </w:r>
            <w:r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>
              <w:rPr>
                <w:rFonts w:ascii="Verdana" w:eastAsia="Meiryo UI" w:hAnsi="Verdana" w:cs="Utsaah"/>
                <w:sz w:val="20"/>
                <w:szCs w:val="20"/>
              </w:rPr>
              <w:t xml:space="preserve"> con moltiplicatore</w:t>
            </w:r>
            <w:r w:rsidR="00EC267C">
              <w:rPr>
                <w:rFonts w:ascii="Verdana" w:eastAsia="Meiryo UI" w:hAnsi="Verdana" w:cs="Utsaah"/>
                <w:sz w:val="20"/>
                <w:szCs w:val="20"/>
              </w:rPr>
              <w:t xml:space="preserve"> per ogni pernottamento di </w:t>
            </w:r>
            <w:r w:rsidR="00EC267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sclusa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C267C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FORMDROPDOWN </w:instrText>
            </w:r>
            <w:r w:rsidR="00EC267C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="00EC267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r w:rsidR="00EC267C">
              <w:rPr>
                <w:rFonts w:ascii="Verdana" w:eastAsia="Meiryo UI" w:hAnsi="Verdana" w:cs="Utsaah"/>
                <w:sz w:val="20"/>
                <w:szCs w:val="20"/>
              </w:rPr>
              <w:t xml:space="preserve">  volte</w:t>
            </w:r>
            <w:r>
              <w:rPr>
                <w:rFonts w:ascii="Verdana" w:eastAsia="Meiryo UI" w:hAnsi="Verdana" w:cs="Utsaah"/>
                <w:sz w:val="20"/>
                <w:szCs w:val="20"/>
              </w:rPr>
              <w:t xml:space="preserve"> </w:t>
            </w:r>
          </w:p>
        </w:tc>
        <w:tc>
          <w:tcPr>
            <w:tcW w:w="915" w:type="pct"/>
            <w:tcBorders>
              <w:top w:val="single" w:sz="6" w:space="0" w:color="000000"/>
              <w:bottom w:val="single" w:sz="6" w:space="0" w:color="000000"/>
            </w:tcBorders>
          </w:tcPr>
          <w:p w:rsidR="00DA0D1C" w:rsidRPr="00DA0D1C" w:rsidRDefault="00DA0D1C" w:rsidP="00845401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="00845401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DA0D1C" w:rsidRPr="00DA0D1C" w:rsidTr="00BF78E4">
        <w:tc>
          <w:tcPr>
            <w:tcW w:w="4085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C267C" w:rsidRDefault="00DA0D1C" w:rsidP="00DA0D1C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t>Diaria post-ricovero da infortunio</w:t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t xml:space="preserve"> (se ricovero con almeno 1 pernottamento) </w:t>
            </w:r>
          </w:p>
          <w:p w:rsidR="00DA0D1C" w:rsidRDefault="00EC267C" w:rsidP="00DA0D1C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eastAsia="Meiryo UI" w:hAnsi="Verdana" w:cs="Utsaah"/>
                <w:sz w:val="20"/>
                <w:szCs w:val="20"/>
              </w:rPr>
            </w:r>
            <w:r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>
              <w:rPr>
                <w:rFonts w:ascii="Verdana" w:eastAsia="Meiryo UI" w:hAnsi="Verdana" w:cs="Utsaah"/>
                <w:sz w:val="20"/>
                <w:szCs w:val="20"/>
              </w:rPr>
              <w:t xml:space="preserve"> </w:t>
            </w:r>
            <w:r w:rsidR="00DA0D1C" w:rsidRPr="00DA0D1C">
              <w:rPr>
                <w:rFonts w:ascii="Verdana" w:eastAsia="Meiryo UI" w:hAnsi="Verdana" w:cs="Utsaah"/>
                <w:sz w:val="20"/>
                <w:szCs w:val="20"/>
              </w:rPr>
              <w:t>con certificato medico (pagamento 2/3 totali e 1/3 parziali)</w:t>
            </w:r>
          </w:p>
          <w:p w:rsidR="00EC267C" w:rsidRPr="00DA0D1C" w:rsidRDefault="00EC267C" w:rsidP="00DA0D1C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eastAsia="Meiryo UI" w:hAnsi="Verdana" w:cs="Utsaah"/>
                <w:sz w:val="20"/>
                <w:szCs w:val="20"/>
              </w:rPr>
            </w:r>
            <w:r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>
              <w:rPr>
                <w:rFonts w:ascii="Verdana" w:eastAsia="Meiryo UI" w:hAnsi="Verdana" w:cs="Utsaah"/>
                <w:sz w:val="20"/>
                <w:szCs w:val="20"/>
              </w:rPr>
              <w:t xml:space="preserve"> con moltiplicatore per ogni pernottamento di 2 volte</w:t>
            </w:r>
          </w:p>
        </w:tc>
        <w:tc>
          <w:tcPr>
            <w:tcW w:w="915" w:type="pct"/>
            <w:tcBorders>
              <w:top w:val="single" w:sz="6" w:space="0" w:color="000000"/>
              <w:bottom w:val="single" w:sz="6" w:space="0" w:color="000000"/>
            </w:tcBorders>
          </w:tcPr>
          <w:p w:rsidR="00DA0D1C" w:rsidRPr="00DA0D1C" w:rsidRDefault="00DA0D1C" w:rsidP="00845401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bookmarkStart w:id="30" w:name="Testo18"/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="00845401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30"/>
          </w:p>
        </w:tc>
      </w:tr>
      <w:tr w:rsidR="00DA0D1C" w:rsidRPr="00DA0D1C" w:rsidTr="00BF78E4">
        <w:tc>
          <w:tcPr>
            <w:tcW w:w="4085" w:type="pct"/>
            <w:gridSpan w:val="2"/>
            <w:tcBorders>
              <w:top w:val="single" w:sz="6" w:space="0" w:color="000000"/>
            </w:tcBorders>
          </w:tcPr>
          <w:p w:rsidR="00DA0D1C" w:rsidRPr="00DA0D1C" w:rsidRDefault="00DA0D1C" w:rsidP="00DA0D1C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t>Diaria per inabilità da malattia</w:t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t xml:space="preserve"> (franchigia </w:t>
            </w:r>
            <w:bookmarkStart w:id="31" w:name="Testo42"/>
            <w:r w:rsidRPr="00EC267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r w:rsidRPr="00EC267C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EC267C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EC267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EC267C">
              <w:rPr>
                <w:rFonts w:ascii="Verdana" w:eastAsia="Meiryo UI" w:hAnsi="Verdana" w:cs="Utsaah"/>
                <w:b/>
                <w:sz w:val="20"/>
                <w:szCs w:val="20"/>
              </w:rPr>
              <w:t>10</w:t>
            </w:r>
            <w:r w:rsidRPr="00EC267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31"/>
            <w:r w:rsidRPr="00DA0D1C">
              <w:rPr>
                <w:rFonts w:ascii="Verdana" w:eastAsia="Meiryo UI" w:hAnsi="Verdana" w:cs="Utsaah"/>
                <w:sz w:val="20"/>
                <w:szCs w:val="20"/>
              </w:rPr>
              <w:t xml:space="preserve"> giorni e max 180 per sinistro)</w:t>
            </w:r>
          </w:p>
        </w:tc>
        <w:tc>
          <w:tcPr>
            <w:tcW w:w="915" w:type="pct"/>
            <w:tcBorders>
              <w:top w:val="single" w:sz="6" w:space="0" w:color="000000"/>
            </w:tcBorders>
          </w:tcPr>
          <w:p w:rsidR="00DA0D1C" w:rsidRPr="00DA0D1C" w:rsidRDefault="00DA0D1C" w:rsidP="00DA0D1C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bookmarkStart w:id="32" w:name="Testo23"/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32"/>
          </w:p>
        </w:tc>
      </w:tr>
      <w:tr w:rsidR="00DA0D1C" w:rsidRPr="00DA0D1C" w:rsidTr="00BF78E4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DA0D1C" w:rsidRPr="00DA0D1C" w:rsidRDefault="00DA0D1C" w:rsidP="00DA0D1C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Diaria da immobilizzazione € </w:t>
            </w:r>
            <w:bookmarkStart w:id="33" w:name="Testo46"/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4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33"/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    </w:t>
            </w:r>
          </w:p>
          <w:p w:rsidR="00DA0D1C" w:rsidRPr="00DA0D1C" w:rsidRDefault="00DA0D1C" w:rsidP="00DA0D1C">
            <w:pPr>
              <w:numPr>
                <w:ilvl w:val="0"/>
                <w:numId w:val="27"/>
              </w:num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t>Mezzo di contenzione per fratture osteoarticolari o lesioni capsulo-legamentose articolari</w:t>
            </w:r>
          </w:p>
          <w:p w:rsidR="00DA0D1C" w:rsidRPr="00DA0D1C" w:rsidRDefault="00DA0D1C" w:rsidP="00DA0D1C">
            <w:pPr>
              <w:numPr>
                <w:ilvl w:val="0"/>
                <w:numId w:val="27"/>
              </w:num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t>Fratture senza applicazione di mezzo di contenzione ma certificato dell’Ente Ospedaliero Pubblico di permanenza continuativa a letto</w:t>
            </w:r>
          </w:p>
          <w:p w:rsidR="00DA0D1C" w:rsidRPr="00DA0D1C" w:rsidRDefault="00DA0D1C" w:rsidP="00DA0D1C">
            <w:pPr>
              <w:numPr>
                <w:ilvl w:val="0"/>
                <w:numId w:val="27"/>
              </w:num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t xml:space="preserve">Lesione discorsiva articolare certificata dall’Ente Ospedaliero Pubblico con mezzo di contenzione fisso per almeno 20 giorni: indennizzo forfettario pari a 10 volte la diaria assicurata </w:t>
            </w:r>
          </w:p>
        </w:tc>
      </w:tr>
      <w:tr w:rsidR="00DA0D1C" w:rsidRPr="00DA0D1C" w:rsidTr="00BF78E4">
        <w:tc>
          <w:tcPr>
            <w:tcW w:w="3824" w:type="pct"/>
            <w:tcBorders>
              <w:top w:val="single" w:sz="6" w:space="0" w:color="000000"/>
            </w:tcBorders>
          </w:tcPr>
          <w:p w:rsidR="00DA0D1C" w:rsidRPr="00DA0D1C" w:rsidRDefault="00DA0D1C" w:rsidP="00DA0D1C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t>Diaria per inabilità da infortunio</w:t>
            </w:r>
          </w:p>
          <w:p w:rsidR="00DA0D1C" w:rsidRPr="00DA0D1C" w:rsidRDefault="00DA0D1C" w:rsidP="00DA0D1C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973B1B">
              <w:rPr>
                <w:rFonts w:ascii="Verdana" w:eastAsia="Meiryo UI" w:hAnsi="Verdana" w:cs="Utsaah"/>
                <w:sz w:val="20"/>
                <w:szCs w:val="20"/>
              </w:rPr>
            </w:r>
            <w:r w:rsidR="00973B1B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t xml:space="preserve"> (franchigia 8 giorni e max 365 giorni)</w:t>
            </w:r>
          </w:p>
          <w:p w:rsidR="00DA0D1C" w:rsidRPr="00DA0D1C" w:rsidRDefault="00DA0D1C" w:rsidP="00DA0D1C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973B1B">
              <w:rPr>
                <w:rFonts w:ascii="Verdana" w:eastAsia="Meiryo UI" w:hAnsi="Verdana" w:cs="Utsaah"/>
                <w:sz w:val="20"/>
                <w:szCs w:val="20"/>
              </w:rPr>
            </w:r>
            <w:r w:rsidR="00973B1B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DA0D1C">
              <w:rPr>
                <w:rFonts w:ascii="Verdana" w:eastAsia="Meiryo UI" w:hAnsi="Verdana" w:cs="Utsaah"/>
                <w:sz w:val="20"/>
                <w:szCs w:val="20"/>
              </w:rPr>
              <w:t xml:space="preserve"> (franchigia 20 giorni e max 365 giorni)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</w:tcBorders>
          </w:tcPr>
          <w:p w:rsidR="00DA0D1C" w:rsidRPr="00DA0D1C" w:rsidRDefault="005C0154" w:rsidP="00DA0D1C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         </w:t>
            </w:r>
            <w:r w:rsidR="00DA0D1C"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bookmarkStart w:id="34" w:name="Testo26"/>
            <w:r w:rsidR="00DA0D1C"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DA0D1C"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="00DA0D1C" w:rsidRPr="00DA0D1C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="00DA0D1C"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="00DA0D1C"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="00DA0D1C" w:rsidRPr="00DA0D1C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34"/>
          </w:p>
        </w:tc>
      </w:tr>
      <w:tr w:rsidR="00DA0D1C" w:rsidRPr="00DA0D1C" w:rsidTr="00BF78E4">
        <w:tc>
          <w:tcPr>
            <w:tcW w:w="3824" w:type="pct"/>
            <w:tcBorders>
              <w:top w:val="single" w:sz="6" w:space="0" w:color="000000"/>
            </w:tcBorders>
          </w:tcPr>
          <w:p w:rsidR="00DA0D1C" w:rsidRPr="00DA0D1C" w:rsidRDefault="00DA0D1C" w:rsidP="00DA0D1C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  <w:tc>
          <w:tcPr>
            <w:tcW w:w="1176" w:type="pct"/>
            <w:gridSpan w:val="2"/>
            <w:tcBorders>
              <w:top w:val="single" w:sz="6" w:space="0" w:color="000000"/>
            </w:tcBorders>
          </w:tcPr>
          <w:p w:rsidR="00DA0D1C" w:rsidRPr="00DA0D1C" w:rsidRDefault="00DA0D1C" w:rsidP="00DA0D1C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</w:p>
        </w:tc>
      </w:tr>
      <w:tr w:rsidR="00DA0D1C" w:rsidRPr="00DA0D1C" w:rsidTr="00BF78E4">
        <w:trPr>
          <w:cantSplit/>
        </w:trPr>
        <w:tc>
          <w:tcPr>
            <w:tcW w:w="5000" w:type="pct"/>
            <w:gridSpan w:val="3"/>
            <w:tcBorders>
              <w:bottom w:val="single" w:sz="12" w:space="0" w:color="000000"/>
            </w:tcBorders>
          </w:tcPr>
          <w:p w:rsidR="00DA0D1C" w:rsidRDefault="00DA0D1C" w:rsidP="00DA0D1C">
            <w:pPr>
              <w:keepNext/>
              <w:spacing w:before="240" w:after="0"/>
              <w:outlineLvl w:val="3"/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</w:pPr>
            <w:r w:rsidRPr="00DA0D1C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lastRenderedPageBreak/>
              <w:t>SEZIONE TUTELA LEGALE  (</w:t>
            </w:r>
            <w:r w:rsidRPr="00DA0D1C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Elenco11"/>
                  <w:enabled/>
                  <w:calcOnExit w:val="0"/>
                  <w:ddList>
                    <w:result w:val="1"/>
                    <w:listEntry w:val="operante"/>
                    <w:listEntry w:val="non operante"/>
                  </w:ddList>
                </w:ffData>
              </w:fldChar>
            </w:r>
            <w:r w:rsidRPr="00DA0D1C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instrText xml:space="preserve"> FORMDROPDOWN </w:instrText>
            </w:r>
            <w:r w:rsidR="00973B1B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</w:r>
            <w:r w:rsidR="00973B1B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DA0D1C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DA0D1C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t>)</w:t>
            </w:r>
          </w:p>
          <w:p w:rsidR="00764739" w:rsidRPr="00DA0D1C" w:rsidRDefault="00764739" w:rsidP="00DA0D1C">
            <w:pPr>
              <w:keepNext/>
              <w:spacing w:before="240" w:after="0"/>
              <w:outlineLvl w:val="3"/>
              <w:rPr>
                <w:rFonts w:ascii="Verdana" w:eastAsia="Meiryo UI" w:hAnsi="Verdana" w:cs="Utsaah"/>
                <w:b/>
                <w:bCs/>
                <w:color w:val="000080"/>
                <w:sz w:val="20"/>
                <w:szCs w:val="20"/>
                <w:lang w:eastAsia="it-IT"/>
              </w:rPr>
            </w:pPr>
          </w:p>
        </w:tc>
      </w:tr>
      <w:tr w:rsidR="00DA0D1C" w:rsidRPr="00DA0D1C" w:rsidTr="00BF78E4">
        <w:trPr>
          <w:cantSplit/>
        </w:trPr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DA0D1C" w:rsidRPr="00DA0D1C" w:rsidRDefault="00DA0D1C" w:rsidP="00C92AE8">
            <w:pPr>
              <w:tabs>
                <w:tab w:val="center" w:pos="4986"/>
                <w:tab w:val="right" w:pos="9972"/>
              </w:tabs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t>AragTel  800-508008</w:t>
            </w:r>
            <w:r w:rsidR="00DC5249">
              <w:rPr>
                <w:rFonts w:ascii="Verdana" w:eastAsia="Meiryo UI" w:hAnsi="Verdana" w:cs="Utsaah"/>
                <w:sz w:val="20"/>
                <w:szCs w:val="20"/>
              </w:rPr>
              <w:t xml:space="preserve"> – Massimale per sinistro € </w:t>
            </w:r>
            <w:r w:rsidR="00C92AE8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sclusa"/>
                    <w:listEntry w:val="10.000"/>
                    <w:listEntry w:val="20.000"/>
                  </w:ddList>
                </w:ffData>
              </w:fldChar>
            </w:r>
            <w:r w:rsidR="00C92AE8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FORMDROPDOWN </w:instrText>
            </w:r>
            <w:r w:rsidR="00C92AE8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="00C92AE8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</w:tbl>
    <w:p w:rsidR="00DA0D1C" w:rsidRPr="00DA0D1C" w:rsidRDefault="00DA0D1C" w:rsidP="00DA0D1C">
      <w:pPr>
        <w:spacing w:after="0"/>
        <w:rPr>
          <w:rFonts w:ascii="Verdana" w:eastAsia="Meiryo UI" w:hAnsi="Verdana" w:cs="Utsaah"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2"/>
      </w:tblGrid>
      <w:tr w:rsidR="00DA0D1C" w:rsidRPr="00DA0D1C" w:rsidTr="00BF78E4">
        <w:trPr>
          <w:cantSplit/>
        </w:trPr>
        <w:tc>
          <w:tcPr>
            <w:tcW w:w="5000" w:type="pct"/>
            <w:tcBorders>
              <w:bottom w:val="single" w:sz="12" w:space="0" w:color="000000"/>
            </w:tcBorders>
          </w:tcPr>
          <w:p w:rsidR="00DA0D1C" w:rsidRDefault="00DA0D1C" w:rsidP="00DA0D1C">
            <w:pPr>
              <w:keepNext/>
              <w:spacing w:before="240" w:after="0"/>
              <w:outlineLvl w:val="3"/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</w:pPr>
            <w:r w:rsidRPr="00DA0D1C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t>SEZIONE ASSISTENZA  (</w:t>
            </w:r>
            <w:r w:rsidRPr="00DA0D1C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Elenco11"/>
                  <w:enabled/>
                  <w:calcOnExit w:val="0"/>
                  <w:ddList>
                    <w:result w:val="1"/>
                    <w:listEntry w:val="operante"/>
                    <w:listEntry w:val="non operante"/>
                  </w:ddList>
                </w:ffData>
              </w:fldChar>
            </w:r>
            <w:r w:rsidRPr="00DA0D1C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instrText xml:space="preserve"> FORMDROPDOWN </w:instrText>
            </w:r>
            <w:r w:rsidR="00973B1B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</w:r>
            <w:r w:rsidR="00973B1B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DA0D1C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DA0D1C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t>)</w:t>
            </w:r>
          </w:p>
          <w:p w:rsidR="00764739" w:rsidRPr="00DA0D1C" w:rsidRDefault="00764739" w:rsidP="00DA0D1C">
            <w:pPr>
              <w:keepNext/>
              <w:spacing w:before="240" w:after="0"/>
              <w:outlineLvl w:val="3"/>
              <w:rPr>
                <w:rFonts w:ascii="Verdana" w:eastAsia="Meiryo UI" w:hAnsi="Verdana" w:cs="Utsaah"/>
                <w:b/>
                <w:bCs/>
                <w:color w:val="000080"/>
                <w:sz w:val="20"/>
                <w:szCs w:val="20"/>
                <w:lang w:eastAsia="it-IT"/>
              </w:rPr>
            </w:pPr>
          </w:p>
        </w:tc>
      </w:tr>
      <w:tr w:rsidR="00DA0D1C" w:rsidRPr="00DA0D1C" w:rsidTr="00BF78E4">
        <w:trPr>
          <w:cantSplit/>
        </w:trPr>
        <w:tc>
          <w:tcPr>
            <w:tcW w:w="5000" w:type="pct"/>
            <w:tcBorders>
              <w:top w:val="single" w:sz="6" w:space="0" w:color="000000"/>
            </w:tcBorders>
          </w:tcPr>
          <w:p w:rsidR="00DA0D1C" w:rsidRPr="00DA0D1C" w:rsidRDefault="00DA0D1C" w:rsidP="00DA0D1C">
            <w:pPr>
              <w:tabs>
                <w:tab w:val="center" w:pos="4986"/>
                <w:tab w:val="right" w:pos="9972"/>
              </w:tabs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t>Consigli medici telefonici, prestazioni durante un viaggio o presso la residenza.</w:t>
            </w:r>
          </w:p>
          <w:p w:rsidR="00DA0D1C" w:rsidRPr="00DA0D1C" w:rsidRDefault="00DA0D1C" w:rsidP="00DA0D1C">
            <w:pPr>
              <w:tabs>
                <w:tab w:val="center" w:pos="4986"/>
                <w:tab w:val="right" w:pos="9972"/>
              </w:tabs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DA0D1C">
              <w:rPr>
                <w:rFonts w:ascii="Verdana" w:eastAsia="Meiryo UI" w:hAnsi="Verdana" w:cs="Utsaah"/>
                <w:sz w:val="20"/>
                <w:szCs w:val="20"/>
              </w:rPr>
              <w:t>Blue Assistance  900-092092  o dall’Estero  011 742 55 55</w:t>
            </w:r>
          </w:p>
        </w:tc>
      </w:tr>
    </w:tbl>
    <w:p w:rsidR="00DA0D1C" w:rsidRPr="00DA0D1C" w:rsidRDefault="00DA0D1C" w:rsidP="00DA0D1C">
      <w:pPr>
        <w:spacing w:after="0"/>
        <w:rPr>
          <w:rFonts w:ascii="Verdana" w:eastAsia="Meiryo UI" w:hAnsi="Verdana" w:cs="Utsaah"/>
          <w:sz w:val="20"/>
          <w:szCs w:val="20"/>
        </w:rPr>
      </w:pPr>
    </w:p>
    <w:p w:rsidR="00DA0D1C" w:rsidRDefault="00DA0D1C" w:rsidP="00DA0D1C">
      <w:pPr>
        <w:spacing w:after="0"/>
        <w:rPr>
          <w:rFonts w:ascii="Verdana" w:eastAsia="Meiryo UI" w:hAnsi="Verdana" w:cs="Utsaah"/>
          <w:b/>
          <w:sz w:val="20"/>
          <w:szCs w:val="20"/>
        </w:rPr>
      </w:pPr>
      <w:r w:rsidRPr="00DA0D1C">
        <w:rPr>
          <w:rFonts w:ascii="Verdana" w:eastAsia="Meiryo UI" w:hAnsi="Verdana" w:cs="Utsaah"/>
          <w:b/>
          <w:sz w:val="20"/>
          <w:szCs w:val="20"/>
        </w:rPr>
        <w:t>Durata del contratto anni 1 più eventuale rateo</w:t>
      </w:r>
    </w:p>
    <w:p w:rsidR="005C0154" w:rsidRPr="00DA0D1C" w:rsidRDefault="005C0154" w:rsidP="00DA0D1C">
      <w:pPr>
        <w:spacing w:after="0"/>
        <w:rPr>
          <w:rFonts w:ascii="Verdana" w:eastAsia="Meiryo UI" w:hAnsi="Verdana" w:cs="Utsaah"/>
          <w:b/>
          <w:sz w:val="20"/>
          <w:szCs w:val="20"/>
        </w:rPr>
      </w:pPr>
    </w:p>
    <w:p w:rsidR="00DA0D1C" w:rsidRPr="00DA0D1C" w:rsidRDefault="00DA0D1C" w:rsidP="00DA0D1C">
      <w:pPr>
        <w:spacing w:after="0"/>
        <w:rPr>
          <w:rFonts w:ascii="Verdana" w:eastAsia="Meiryo UI" w:hAnsi="Verdana" w:cs="Utsaah"/>
          <w:b/>
          <w:sz w:val="20"/>
          <w:szCs w:val="20"/>
        </w:rPr>
      </w:pPr>
      <w:r w:rsidRPr="00DA0D1C">
        <w:rPr>
          <w:rFonts w:ascii="Verdana" w:eastAsia="Meiryo UI" w:hAnsi="Verdana" w:cs="Utsaah"/>
          <w:b/>
          <w:sz w:val="20"/>
          <w:szCs w:val="20"/>
        </w:rPr>
        <w:t xml:space="preserve">Premio </w:t>
      </w:r>
      <w:bookmarkStart w:id="35" w:name="Elenco9"/>
      <w:r w:rsidRPr="00DA0D1C">
        <w:rPr>
          <w:rFonts w:ascii="Verdana" w:eastAsia="Meiryo UI" w:hAnsi="Verdana" w:cs="Utsaah"/>
          <w:b/>
          <w:sz w:val="20"/>
          <w:szCs w:val="20"/>
        </w:rPr>
        <w:fldChar w:fldCharType="begin">
          <w:ffData>
            <w:name w:val="Elenco9"/>
            <w:enabled/>
            <w:calcOnExit w:val="0"/>
            <w:ddList>
              <w:listEntry w:val="annuale"/>
              <w:listEntry w:val="semestrale"/>
            </w:ddList>
          </w:ffData>
        </w:fldChar>
      </w:r>
      <w:r w:rsidRPr="00DA0D1C">
        <w:rPr>
          <w:rFonts w:ascii="Verdana" w:eastAsia="Meiryo UI" w:hAnsi="Verdana" w:cs="Utsaah"/>
          <w:b/>
          <w:sz w:val="20"/>
          <w:szCs w:val="20"/>
        </w:rPr>
        <w:instrText xml:space="preserve"> FORMDROPDOWN </w:instrText>
      </w:r>
      <w:r w:rsidR="00973B1B">
        <w:rPr>
          <w:rFonts w:ascii="Verdana" w:eastAsia="Meiryo UI" w:hAnsi="Verdana" w:cs="Utsaah"/>
          <w:b/>
          <w:sz w:val="20"/>
          <w:szCs w:val="20"/>
        </w:rPr>
      </w:r>
      <w:r w:rsidR="00973B1B">
        <w:rPr>
          <w:rFonts w:ascii="Verdana" w:eastAsia="Meiryo UI" w:hAnsi="Verdana" w:cs="Utsaah"/>
          <w:b/>
          <w:sz w:val="20"/>
          <w:szCs w:val="20"/>
        </w:rPr>
        <w:fldChar w:fldCharType="separate"/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end"/>
      </w:r>
      <w:bookmarkEnd w:id="35"/>
      <w:r w:rsidRPr="00DA0D1C">
        <w:rPr>
          <w:rFonts w:ascii="Verdana" w:eastAsia="Meiryo UI" w:hAnsi="Verdana" w:cs="Utsaah"/>
          <w:b/>
          <w:sz w:val="20"/>
          <w:szCs w:val="20"/>
        </w:rPr>
        <w:t xml:space="preserve"> lordo € </w:t>
      </w:r>
      <w:bookmarkStart w:id="36" w:name="Testo28"/>
      <w:r w:rsidRPr="00DA0D1C">
        <w:rPr>
          <w:rFonts w:ascii="Verdana" w:eastAsia="Meiryo UI" w:hAnsi="Verdana" w:cs="Utsaah"/>
          <w:b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DA0D1C">
        <w:rPr>
          <w:rFonts w:ascii="Verdana" w:eastAsia="Meiryo UI" w:hAnsi="Verdana" w:cs="Utsaah"/>
          <w:b/>
          <w:sz w:val="20"/>
          <w:szCs w:val="20"/>
        </w:rPr>
        <w:instrText xml:space="preserve"> FORMTEXT </w:instrText>
      </w:r>
      <w:r w:rsidRPr="00DA0D1C">
        <w:rPr>
          <w:rFonts w:ascii="Verdana" w:eastAsia="Meiryo UI" w:hAnsi="Verdana" w:cs="Utsaah"/>
          <w:b/>
          <w:sz w:val="20"/>
          <w:szCs w:val="20"/>
        </w:rPr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separate"/>
      </w:r>
      <w:r w:rsidR="00177F2C">
        <w:rPr>
          <w:rFonts w:ascii="Verdana" w:eastAsia="Meiryo UI" w:hAnsi="Verdana" w:cs="Utsaah"/>
          <w:b/>
          <w:sz w:val="20"/>
          <w:szCs w:val="20"/>
        </w:rPr>
        <w:t>0,00</w:t>
      </w:r>
      <w:r w:rsidRPr="00DA0D1C">
        <w:rPr>
          <w:rFonts w:ascii="Verdana" w:eastAsia="Meiryo UI" w:hAnsi="Verdana" w:cs="Utsaah"/>
          <w:b/>
          <w:sz w:val="20"/>
          <w:szCs w:val="20"/>
        </w:rPr>
        <w:fldChar w:fldCharType="end"/>
      </w:r>
      <w:bookmarkEnd w:id="36"/>
    </w:p>
    <w:p w:rsidR="005C0154" w:rsidRDefault="00DA0D1C" w:rsidP="00DA0D1C">
      <w:pPr>
        <w:spacing w:after="0"/>
        <w:rPr>
          <w:rFonts w:ascii="Verdana" w:eastAsia="Meiryo UI" w:hAnsi="Verdana" w:cs="Utsaah"/>
          <w:sz w:val="20"/>
          <w:szCs w:val="20"/>
        </w:rPr>
      </w:pPr>
      <w:r w:rsidRPr="00DA0D1C">
        <w:rPr>
          <w:rFonts w:ascii="Verdana" w:eastAsia="Meiryo UI" w:hAnsi="Verdana" w:cs="Utsaah"/>
          <w:sz w:val="20"/>
          <w:szCs w:val="20"/>
        </w:rPr>
        <w:tab/>
      </w:r>
      <w:r w:rsidRPr="00DA0D1C">
        <w:rPr>
          <w:rFonts w:ascii="Verdana" w:eastAsia="Meiryo UI" w:hAnsi="Verdana" w:cs="Utsaah"/>
          <w:sz w:val="20"/>
          <w:szCs w:val="20"/>
        </w:rPr>
        <w:tab/>
      </w:r>
      <w:r w:rsidRPr="00DA0D1C">
        <w:rPr>
          <w:rFonts w:ascii="Verdana" w:eastAsia="Meiryo UI" w:hAnsi="Verdana" w:cs="Utsaah"/>
          <w:sz w:val="20"/>
          <w:szCs w:val="20"/>
        </w:rPr>
        <w:tab/>
      </w:r>
      <w:r w:rsidRPr="00DA0D1C">
        <w:rPr>
          <w:rFonts w:ascii="Verdana" w:eastAsia="Meiryo UI" w:hAnsi="Verdana" w:cs="Utsaah"/>
          <w:sz w:val="20"/>
          <w:szCs w:val="20"/>
        </w:rPr>
        <w:tab/>
      </w:r>
      <w:r w:rsidRPr="00DA0D1C">
        <w:rPr>
          <w:rFonts w:ascii="Verdana" w:eastAsia="Meiryo UI" w:hAnsi="Verdana" w:cs="Utsaah"/>
          <w:sz w:val="20"/>
          <w:szCs w:val="20"/>
        </w:rPr>
        <w:tab/>
      </w:r>
      <w:r w:rsidRPr="00DA0D1C">
        <w:rPr>
          <w:rFonts w:ascii="Verdana" w:eastAsia="Meiryo UI" w:hAnsi="Verdana" w:cs="Utsaah"/>
          <w:sz w:val="20"/>
          <w:szCs w:val="20"/>
        </w:rPr>
        <w:tab/>
      </w:r>
      <w:r w:rsidRPr="00DA0D1C">
        <w:rPr>
          <w:rFonts w:ascii="Verdana" w:eastAsia="Meiryo UI" w:hAnsi="Verdana" w:cs="Utsaah"/>
          <w:sz w:val="20"/>
          <w:szCs w:val="20"/>
        </w:rPr>
        <w:tab/>
      </w:r>
      <w:r w:rsidRPr="00DA0D1C">
        <w:rPr>
          <w:rFonts w:ascii="Verdana" w:eastAsia="Meiryo UI" w:hAnsi="Verdana" w:cs="Utsaah"/>
          <w:sz w:val="20"/>
          <w:szCs w:val="20"/>
        </w:rPr>
        <w:tab/>
        <w:t xml:space="preserve">   </w:t>
      </w:r>
    </w:p>
    <w:p w:rsidR="00DA0D1C" w:rsidRPr="00DA0D1C" w:rsidRDefault="00DA0D1C" w:rsidP="005C0154">
      <w:pPr>
        <w:spacing w:after="0"/>
        <w:ind w:left="4956" w:firstLine="708"/>
        <w:rPr>
          <w:rFonts w:ascii="Verdana" w:eastAsia="Meiryo UI" w:hAnsi="Verdana" w:cs="Utsaah"/>
          <w:sz w:val="20"/>
          <w:szCs w:val="20"/>
        </w:rPr>
      </w:pPr>
      <w:r w:rsidRPr="00DA0D1C">
        <w:rPr>
          <w:rFonts w:ascii="Verdana" w:eastAsia="Meiryo UI" w:hAnsi="Verdana" w:cs="Utsaah"/>
          <w:sz w:val="20"/>
          <w:szCs w:val="20"/>
        </w:rPr>
        <w:t>REALE MUTUA ASSICURAZIONI</w:t>
      </w: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sectPr w:rsidR="00C9626E" w:rsidSect="007C1182">
      <w:footerReference w:type="default" r:id="rId8"/>
      <w:headerReference w:type="first" r:id="rId9"/>
      <w:footerReference w:type="first" r:id="rId10"/>
      <w:pgSz w:w="11900" w:h="16840"/>
      <w:pgMar w:top="1135" w:right="1134" w:bottom="1985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B1B" w:rsidRDefault="00973B1B">
      <w:pPr>
        <w:spacing w:after="0"/>
      </w:pPr>
      <w:r>
        <w:separator/>
      </w:r>
    </w:p>
  </w:endnote>
  <w:endnote w:type="continuationSeparator" w:id="0">
    <w:p w:rsidR="00973B1B" w:rsidRDefault="00973B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tillium-RegularUpright">
    <w:altName w:val="Titillium Regular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-BoldUpright">
    <w:altName w:val="Titillium Bold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2B" w:rsidRDefault="00EC42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2B6CA195" wp14:editId="017FA20E">
          <wp:simplePos x="0" y="0"/>
          <wp:positionH relativeFrom="column">
            <wp:posOffset>-681990</wp:posOffset>
          </wp:positionH>
          <wp:positionV relativeFrom="paragraph">
            <wp:posOffset>-347345</wp:posOffset>
          </wp:positionV>
          <wp:extent cx="7559040" cy="977900"/>
          <wp:effectExtent l="25400" t="0" r="10160" b="0"/>
          <wp:wrapNone/>
          <wp:docPr id="6" name="Immagine 0" descr="CI-Pedic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Pedic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3F592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265C30E3" wp14:editId="39CC3428">
          <wp:simplePos x="0" y="0"/>
          <wp:positionH relativeFrom="column">
            <wp:posOffset>5879465</wp:posOffset>
          </wp:positionH>
          <wp:positionV relativeFrom="paragraph">
            <wp:posOffset>-114300</wp:posOffset>
          </wp:positionV>
          <wp:extent cx="1079500" cy="762000"/>
          <wp:effectExtent l="0" t="0" r="6350" b="0"/>
          <wp:wrapNone/>
          <wp:docPr id="8" name="Immagine 3" descr="CIA-Boll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Bolli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1A6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9F9A524" wp14:editId="29414247">
              <wp:simplePos x="0" y="0"/>
              <wp:positionH relativeFrom="column">
                <wp:posOffset>-424815</wp:posOffset>
              </wp:positionH>
              <wp:positionV relativeFrom="paragraph">
                <wp:posOffset>-59690</wp:posOffset>
              </wp:positionV>
              <wp:extent cx="6062345" cy="571500"/>
              <wp:effectExtent l="0" t="0" r="0" b="0"/>
              <wp:wrapTight wrapText="bothSides">
                <wp:wrapPolygon edited="0">
                  <wp:start x="136" y="0"/>
                  <wp:lineTo x="136" y="20880"/>
                  <wp:lineTo x="21516" y="20880"/>
                  <wp:lineTo x="21516" y="0"/>
                  <wp:lineTo x="136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234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827" w:rsidRPr="00D37827" w:rsidRDefault="00D37827" w:rsidP="003F59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Theme="majorHAnsi" w:hAnsiTheme="majorHAnsi"/>
                            </w:rPr>
                          </w:pPr>
                          <w:r w:rsidRPr="00D37827">
                            <w:rPr>
                              <w:rFonts w:asciiTheme="majorHAnsi" w:hAnsiTheme="majorHAnsi" w:cs="Titillium-BoldUpright"/>
                              <w:b/>
                              <w:bCs/>
                              <w:caps/>
                              <w:color w:val="004B98"/>
                              <w:sz w:val="10"/>
                              <w:szCs w:val="10"/>
                            </w:rPr>
                            <w:t>Società Reale Mutua di Assicurazioni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- Fondata nel 1828 - Via Corte d’Appello, 11 - 10122 Torino (Italia) - Tel. +39 011 4311111 - Fax +39 011 4350966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realemutua@pec.realemutua.it - 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ww.realemutua.it  Servizio assistenza “Buongiorno Reale”: 800 320320 - </w:t>
                          </w:r>
                          <w:hyperlink r:id="rId2" w:history="1">
                            <w:r w:rsidR="003F592D" w:rsidRPr="008E2F15">
                              <w:rPr>
                                <w:rStyle w:val="Collegamentoipertestuale"/>
                                <w:rFonts w:asciiTheme="majorHAnsi" w:hAnsiTheme="majorHAnsi" w:cs="Titillium-RegularUpright"/>
                                <w:caps/>
                                <w:sz w:val="10"/>
                                <w:szCs w:val="10"/>
                              </w:rPr>
                              <w:t>buongiornoreale@realemutua.it</w:t>
                            </w:r>
                          </w:hyperlink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Registro Imprese Torino, Codice Fiscale e N. </w:t>
                          </w:r>
                          <w:r w:rsidRPr="00B02242">
                            <w:rPr>
                              <w:rFonts w:asciiTheme="majorHAnsi" w:hAnsiTheme="majorHAnsi" w:cs="Titillium-RegularUpright"/>
                              <w:caps/>
                              <w:color w:val="365F91" w:themeColor="accent1" w:themeShade="BF"/>
                              <w:sz w:val="10"/>
                              <w:szCs w:val="10"/>
                            </w:rPr>
                            <w:t>Partita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IVA 00875360018 - R.E.A. Torino N. 9806 - Iscritta al numero 1.00001 dell’Albo delle imprese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di assicurazione e riassicurazione - Capogruppo del Gruppo Assicurativo Reale Mutua, iscritto al numero 006 dell’Albo dei gruppi assicurativi</w:t>
                          </w:r>
                        </w:p>
                      </w:txbxContent>
                    </wps:txbx>
                    <wps:bodyPr rot="0" vert="horz" wrap="square" lIns="9144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3.45pt;margin-top:-4.7pt;width:477.35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" filled="f" stroked="f">
              <v:textbox inset=",0,1mm,0">
                <w:txbxContent>
                  <w:p w:rsidR="00D37827" w:rsidRPr="00D37827" w:rsidRDefault="00D37827" w:rsidP="003F592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Theme="majorHAnsi" w:hAnsiTheme="majorHAnsi"/>
                      </w:rPr>
                    </w:pPr>
                    <w:r w:rsidRPr="00D37827">
                      <w:rPr>
                        <w:rFonts w:asciiTheme="majorHAnsi" w:hAnsiTheme="majorHAnsi" w:cs="Titillium-BoldUpright"/>
                        <w:b/>
                        <w:bCs/>
                        <w:caps/>
                        <w:color w:val="004B98"/>
                        <w:sz w:val="10"/>
                        <w:szCs w:val="10"/>
                      </w:rPr>
                      <w:t>Società Reale Mutua di Assicurazioni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- Fondata nel 1828 - Via Corte d’Appello, 11 - 10122 Torino (Italia) - Tel. +39 011 4311111 - Fax +39 011 4350966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realemutua@pec.realemutua.it - 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ww.realemutua.it  Servizio assistenza “Buongiorno Reale”: 800 320320 - </w:t>
                    </w:r>
                    <w:hyperlink r:id="rId3" w:history="1">
                      <w:r w:rsidR="003F592D" w:rsidRPr="008E2F15">
                        <w:rPr>
                          <w:rStyle w:val="Collegamentoipertestuale"/>
                          <w:rFonts w:asciiTheme="majorHAnsi" w:hAnsiTheme="majorHAnsi" w:cs="Titillium-RegularUpright"/>
                          <w:caps/>
                          <w:sz w:val="10"/>
                          <w:szCs w:val="10"/>
                        </w:rPr>
                        <w:t>buongiornoreale@realemutua.it</w:t>
                      </w:r>
                    </w:hyperlink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Registro Imprese Torino, Codice Fiscale e N. </w:t>
                    </w:r>
                    <w:r w:rsidRPr="00B02242">
                      <w:rPr>
                        <w:rFonts w:asciiTheme="majorHAnsi" w:hAnsiTheme="majorHAnsi" w:cs="Titillium-RegularUpright"/>
                        <w:caps/>
                        <w:color w:val="365F91" w:themeColor="accent1" w:themeShade="BF"/>
                        <w:sz w:val="10"/>
                        <w:szCs w:val="10"/>
                      </w:rPr>
                      <w:t>Partita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IVA 00875360018 - R.E.A. Torino N. 9806 - Iscritta al numero 1.00001 dell’Albo delle imprese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di assicurazione e riassicurazione - Capogruppo del Gruppo Assicurativo Reale Mutua, iscritto al numero 006 dell’Albo dei gruppi assicurativi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B1B" w:rsidRDefault="00973B1B">
      <w:pPr>
        <w:spacing w:after="0"/>
      </w:pPr>
      <w:r>
        <w:separator/>
      </w:r>
    </w:p>
  </w:footnote>
  <w:footnote w:type="continuationSeparator" w:id="0">
    <w:p w:rsidR="00973B1B" w:rsidRDefault="00973B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B0224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878AD28" wp14:editId="6897A89A">
              <wp:simplePos x="0" y="0"/>
              <wp:positionH relativeFrom="column">
                <wp:posOffset>2141855</wp:posOffset>
              </wp:positionH>
              <wp:positionV relativeFrom="paragraph">
                <wp:posOffset>273050</wp:posOffset>
              </wp:positionV>
              <wp:extent cx="4343400" cy="619125"/>
              <wp:effectExtent l="0" t="0" r="0" b="0"/>
              <wp:wrapTight wrapText="bothSides">
                <wp:wrapPolygon edited="0">
                  <wp:start x="189" y="0"/>
                  <wp:lineTo x="189" y="19274"/>
                  <wp:lineTo x="21505" y="19274"/>
                  <wp:lineTo x="21505" y="0"/>
                  <wp:lineTo x="189" y="0"/>
                </wp:wrapPolygon>
              </wp:wrapTight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B89" w:rsidRPr="00B02242" w:rsidRDefault="00EB22F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Agenzia </w:t>
                          </w:r>
                          <w:r w:rsidR="00E61A61"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>Monza</w:t>
                          </w:r>
                          <w:r w:rsidR="00411B89"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Brianza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</w:t>
                          </w:r>
                          <w:r w:rsidR="00E61A6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–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Zecca</w:t>
                          </w:r>
                          <w:r w:rsidR="00A45EF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Grignani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E61A6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s.r.l.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462526" w:rsidRPr="00B02242" w:rsidRDefault="00411B89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</w:t>
                          </w:r>
                          <w:r w:rsidR="00BA460A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principale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:</w:t>
                          </w:r>
                          <w:r w:rsidR="00B977B9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Via Pavoni 1 – 20900 Monza (MB)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- Tel. 039 2301022 / Fax 039 367022   </w:t>
                          </w:r>
                          <w:r w:rsidR="00BA460A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B977B9" w:rsidRPr="00B02242" w:rsidRDefault="00BA460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 secondaria: Via Carlini 50 – 208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31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Seregno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(MB) – Tel. 0362 230444 / Fax 0362 234331</w:t>
                          </w:r>
                        </w:p>
                        <w:p w:rsidR="00B977B9" w:rsidRPr="00B02242" w:rsidRDefault="00BF3CC7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="002A51EF"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info@realemutuamonzabrianza.it</w:t>
                            </w:r>
                          </w:hyperlink>
                          <w:r w:rsidR="002A51EF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 </w:t>
                          </w:r>
                          <w:hyperlink r:id="rId2" w:history="1">
                            <w:r w:rsidR="003F592D"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zeccagrignanisrl@pec.agentireale.it</w:t>
                            </w:r>
                          </w:hyperlink>
                          <w:r w:rsidR="003F592D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</w:t>
                          </w:r>
                        </w:p>
                        <w:p w:rsidR="0090674C" w:rsidRPr="00B02242" w:rsidRDefault="0090674C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C.F. e P. IVA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09204320965 – CCIAA REA Monza e Brianza</w:t>
                          </w:r>
                          <w:r w:rsidR="00B977B9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MB-1903373</w:t>
                          </w:r>
                          <w:r w:rsidR="0017731F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– Cap. Soc. € 10.000</w:t>
                          </w:r>
                        </w:p>
                      </w:txbxContent>
                    </wps:txbx>
                    <wps:bodyPr rot="0" vert="horz" wrap="square" lIns="91440" tIns="18000" rIns="360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65pt;margin-top:21.5pt;width:342pt;height:4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" filled="f" stroked="f">
              <v:textbox inset=",.5mm,1mm,7.2pt">
                <w:txbxContent>
                  <w:p w:rsidR="00411B89" w:rsidRPr="00B02242" w:rsidRDefault="00EB22F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Agenzia </w:t>
                    </w:r>
                    <w:r w:rsidR="00E61A61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>Monza</w:t>
                    </w:r>
                    <w:r w:rsidR="00411B89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 Brianza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3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–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Zecca</w:t>
                    </w:r>
                    <w:r w:rsidR="00A45EF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Grignani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s.r.l.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462526" w:rsidRPr="00B02242" w:rsidRDefault="00411B89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principale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: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Via Pavoni 1 – 20900 Monza (MB)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- Tel. 039 2301022 / Fax 039 367022   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B977B9" w:rsidRPr="00B02242" w:rsidRDefault="00BA460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 secondaria: Via Carlini 50 – 208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31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Seregno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(MB) – Tel. 0362 230444 / Fax 0362 234331</w:t>
                    </w:r>
                  </w:p>
                  <w:p w:rsidR="00B977B9" w:rsidRPr="00B02242" w:rsidRDefault="00BF3CC7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e-mail: </w:t>
                    </w:r>
                    <w:hyperlink r:id="rId3" w:history="1">
                      <w:r w:rsidR="002A51EF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info@realemutuamonzabrianza.it</w:t>
                      </w:r>
                    </w:hyperlink>
                    <w:r w:rsidR="002A51E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 </w:t>
                    </w:r>
                    <w:hyperlink r:id="rId4" w:history="1">
                      <w:r w:rsidR="003F592D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zeccagrignanisrl@pec.agentireale.it</w:t>
                      </w:r>
                    </w:hyperlink>
                    <w:r w:rsidR="003F592D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</w:t>
                    </w:r>
                  </w:p>
                  <w:p w:rsidR="0090674C" w:rsidRPr="00B02242" w:rsidRDefault="0090674C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C.F. e P. IVA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09204320965 – CCIAA REA Monza e Brianza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MB-1903373</w:t>
                    </w:r>
                    <w:r w:rsidR="0017731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– Cap. Soc. € 10.000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1D2C15D2" wp14:editId="3F4DCA71">
          <wp:simplePos x="0" y="0"/>
          <wp:positionH relativeFrom="column">
            <wp:posOffset>-1167765</wp:posOffset>
          </wp:positionH>
          <wp:positionV relativeFrom="paragraph">
            <wp:posOffset>-525780</wp:posOffset>
          </wp:positionV>
          <wp:extent cx="8466516" cy="1557338"/>
          <wp:effectExtent l="0" t="0" r="0" b="5080"/>
          <wp:wrapNone/>
          <wp:docPr id="7" name="Immagine 2" descr="CIA-Ap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Apice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466516" cy="1557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46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64AA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4B1D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9F73EE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4">
    <w:nsid w:val="0A952FC2"/>
    <w:multiLevelType w:val="hybridMultilevel"/>
    <w:tmpl w:val="C9E6132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BFB4040"/>
    <w:multiLevelType w:val="hybridMultilevel"/>
    <w:tmpl w:val="413CF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7624D"/>
    <w:multiLevelType w:val="singleLevel"/>
    <w:tmpl w:val="BC9416FA"/>
    <w:lvl w:ilvl="0">
      <w:start w:val="1"/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  <w:b w:val="0"/>
      </w:rPr>
    </w:lvl>
  </w:abstractNum>
  <w:abstractNum w:abstractNumId="7">
    <w:nsid w:val="10EA1950"/>
    <w:multiLevelType w:val="hybridMultilevel"/>
    <w:tmpl w:val="F1D87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C2DCC"/>
    <w:multiLevelType w:val="hybridMultilevel"/>
    <w:tmpl w:val="6DDCFE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E5FAB"/>
    <w:multiLevelType w:val="hybridMultilevel"/>
    <w:tmpl w:val="7AD2373A"/>
    <w:lvl w:ilvl="0" w:tplc="0410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0">
    <w:nsid w:val="1C41101F"/>
    <w:multiLevelType w:val="hybridMultilevel"/>
    <w:tmpl w:val="4D36A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72F28"/>
    <w:multiLevelType w:val="hybridMultilevel"/>
    <w:tmpl w:val="957A15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43C75"/>
    <w:multiLevelType w:val="hybridMultilevel"/>
    <w:tmpl w:val="08E0D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D4ADE"/>
    <w:multiLevelType w:val="hybridMultilevel"/>
    <w:tmpl w:val="C9B6F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0305F"/>
    <w:multiLevelType w:val="hybridMultilevel"/>
    <w:tmpl w:val="B65A3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E76D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0584CD5"/>
    <w:multiLevelType w:val="hybridMultilevel"/>
    <w:tmpl w:val="3EF6B4DE"/>
    <w:lvl w:ilvl="0" w:tplc="F3D492AC"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D34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C83304F"/>
    <w:multiLevelType w:val="hybridMultilevel"/>
    <w:tmpl w:val="806C3DCA"/>
    <w:lvl w:ilvl="0" w:tplc="EF8C5D66">
      <w:numFmt w:val="bullet"/>
      <w:lvlText w:val="-"/>
      <w:lvlJc w:val="left"/>
      <w:pPr>
        <w:ind w:left="720" w:hanging="360"/>
      </w:pPr>
      <w:rPr>
        <w:rFonts w:ascii="Cambria" w:eastAsia="Times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773F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86805B9"/>
    <w:multiLevelType w:val="hybridMultilevel"/>
    <w:tmpl w:val="6196108E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>
    <w:nsid w:val="4EC76643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22">
    <w:nsid w:val="507C58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3595577"/>
    <w:multiLevelType w:val="hybridMultilevel"/>
    <w:tmpl w:val="04881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27A6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A763C77"/>
    <w:multiLevelType w:val="singleLevel"/>
    <w:tmpl w:val="E6281340"/>
    <w:lvl w:ilvl="0"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hint="default"/>
      </w:rPr>
    </w:lvl>
  </w:abstractNum>
  <w:abstractNum w:abstractNumId="26">
    <w:nsid w:val="60597C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1BB084F"/>
    <w:multiLevelType w:val="hybridMultilevel"/>
    <w:tmpl w:val="E2F43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81E8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7"/>
  </w:num>
  <w:num w:numId="3">
    <w:abstractNumId w:val="3"/>
  </w:num>
  <w:num w:numId="4">
    <w:abstractNumId w:val="21"/>
  </w:num>
  <w:num w:numId="5">
    <w:abstractNumId w:val="25"/>
  </w:num>
  <w:num w:numId="6">
    <w:abstractNumId w:val="4"/>
  </w:num>
  <w:num w:numId="7">
    <w:abstractNumId w:val="26"/>
  </w:num>
  <w:num w:numId="8">
    <w:abstractNumId w:val="6"/>
  </w:num>
  <w:num w:numId="9">
    <w:abstractNumId w:val="9"/>
  </w:num>
  <w:num w:numId="10">
    <w:abstractNumId w:val="10"/>
  </w:num>
  <w:num w:numId="11">
    <w:abstractNumId w:val="11"/>
  </w:num>
  <w:num w:numId="12">
    <w:abstractNumId w:val="27"/>
  </w:num>
  <w:num w:numId="13">
    <w:abstractNumId w:val="7"/>
  </w:num>
  <w:num w:numId="14">
    <w:abstractNumId w:val="8"/>
  </w:num>
  <w:num w:numId="15">
    <w:abstractNumId w:val="23"/>
  </w:num>
  <w:num w:numId="16">
    <w:abstractNumId w:val="24"/>
  </w:num>
  <w:num w:numId="17">
    <w:abstractNumId w:val="2"/>
  </w:num>
  <w:num w:numId="18">
    <w:abstractNumId w:val="15"/>
  </w:num>
  <w:num w:numId="19">
    <w:abstractNumId w:val="0"/>
  </w:num>
  <w:num w:numId="20">
    <w:abstractNumId w:val="1"/>
  </w:num>
  <w:num w:numId="21">
    <w:abstractNumId w:val="28"/>
  </w:num>
  <w:num w:numId="22">
    <w:abstractNumId w:val="19"/>
  </w:num>
  <w:num w:numId="23">
    <w:abstractNumId w:val="18"/>
  </w:num>
  <w:num w:numId="24">
    <w:abstractNumId w:val="12"/>
  </w:num>
  <w:num w:numId="25">
    <w:abstractNumId w:val="20"/>
  </w:num>
  <w:num w:numId="26">
    <w:abstractNumId w:val="14"/>
  </w:num>
  <w:num w:numId="27">
    <w:abstractNumId w:val="5"/>
  </w:num>
  <w:num w:numId="28">
    <w:abstractNumId w:val="1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ocumentProtection w:edit="forms" w:enforcement="1" w:cryptProviderType="rsaFull" w:cryptAlgorithmClass="hash" w:cryptAlgorithmType="typeAny" w:cryptAlgorithmSid="4" w:cryptSpinCount="100000" w:hash="wFsNvEIckCsIDwEnGvIzcTZ5q9w=" w:salt="HJT6YzG9II1DXgMWpTY+U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CF"/>
    <w:rsid w:val="00005013"/>
    <w:rsid w:val="00015D2B"/>
    <w:rsid w:val="0003312B"/>
    <w:rsid w:val="00061360"/>
    <w:rsid w:val="000B2405"/>
    <w:rsid w:val="0014189F"/>
    <w:rsid w:val="00151CCF"/>
    <w:rsid w:val="0017731F"/>
    <w:rsid w:val="00177F2C"/>
    <w:rsid w:val="001A6031"/>
    <w:rsid w:val="001A6EF7"/>
    <w:rsid w:val="001C13E2"/>
    <w:rsid w:val="001C5B3B"/>
    <w:rsid w:val="001D1B0C"/>
    <w:rsid w:val="00205AA9"/>
    <w:rsid w:val="002549EB"/>
    <w:rsid w:val="00264B3C"/>
    <w:rsid w:val="002741C9"/>
    <w:rsid w:val="002A51EF"/>
    <w:rsid w:val="002B7C72"/>
    <w:rsid w:val="002B7E40"/>
    <w:rsid w:val="002C27AF"/>
    <w:rsid w:val="002C7B90"/>
    <w:rsid w:val="002D72F6"/>
    <w:rsid w:val="002E7181"/>
    <w:rsid w:val="0031243A"/>
    <w:rsid w:val="00314EFD"/>
    <w:rsid w:val="00350C5C"/>
    <w:rsid w:val="003D798C"/>
    <w:rsid w:val="003F592D"/>
    <w:rsid w:val="00411B89"/>
    <w:rsid w:val="00462526"/>
    <w:rsid w:val="00513AD0"/>
    <w:rsid w:val="00525B45"/>
    <w:rsid w:val="0058773A"/>
    <w:rsid w:val="005C0154"/>
    <w:rsid w:val="005C3FB8"/>
    <w:rsid w:val="005F630E"/>
    <w:rsid w:val="00607062"/>
    <w:rsid w:val="006506A4"/>
    <w:rsid w:val="006C15F1"/>
    <w:rsid w:val="0072271D"/>
    <w:rsid w:val="00726109"/>
    <w:rsid w:val="00760AFE"/>
    <w:rsid w:val="00764739"/>
    <w:rsid w:val="007C1182"/>
    <w:rsid w:val="007E45FB"/>
    <w:rsid w:val="007F391B"/>
    <w:rsid w:val="0081340F"/>
    <w:rsid w:val="00816407"/>
    <w:rsid w:val="00845401"/>
    <w:rsid w:val="00854AF0"/>
    <w:rsid w:val="008B6136"/>
    <w:rsid w:val="008D0EA3"/>
    <w:rsid w:val="0090674C"/>
    <w:rsid w:val="0095647A"/>
    <w:rsid w:val="00973B1B"/>
    <w:rsid w:val="00981F13"/>
    <w:rsid w:val="009B5874"/>
    <w:rsid w:val="009C4E37"/>
    <w:rsid w:val="009E6A5F"/>
    <w:rsid w:val="00A13EBD"/>
    <w:rsid w:val="00A40E13"/>
    <w:rsid w:val="00A452E0"/>
    <w:rsid w:val="00A45EF1"/>
    <w:rsid w:val="00A91180"/>
    <w:rsid w:val="00A92193"/>
    <w:rsid w:val="00AB4AB1"/>
    <w:rsid w:val="00AC324B"/>
    <w:rsid w:val="00AC4A78"/>
    <w:rsid w:val="00AE00D6"/>
    <w:rsid w:val="00AE1BED"/>
    <w:rsid w:val="00B02242"/>
    <w:rsid w:val="00B977B9"/>
    <w:rsid w:val="00BA460A"/>
    <w:rsid w:val="00BC1F74"/>
    <w:rsid w:val="00BC6946"/>
    <w:rsid w:val="00BE21AD"/>
    <w:rsid w:val="00BF3CC7"/>
    <w:rsid w:val="00C10362"/>
    <w:rsid w:val="00C55E08"/>
    <w:rsid w:val="00C92AE8"/>
    <w:rsid w:val="00C9626E"/>
    <w:rsid w:val="00CD0DE3"/>
    <w:rsid w:val="00CE3B4F"/>
    <w:rsid w:val="00CE7554"/>
    <w:rsid w:val="00D36463"/>
    <w:rsid w:val="00D37827"/>
    <w:rsid w:val="00D53591"/>
    <w:rsid w:val="00DA0D1C"/>
    <w:rsid w:val="00DB7254"/>
    <w:rsid w:val="00DC1C8D"/>
    <w:rsid w:val="00DC5249"/>
    <w:rsid w:val="00DC61CB"/>
    <w:rsid w:val="00E11AF5"/>
    <w:rsid w:val="00E55AB8"/>
    <w:rsid w:val="00E61A61"/>
    <w:rsid w:val="00EB22FA"/>
    <w:rsid w:val="00EC267C"/>
    <w:rsid w:val="00EC37C5"/>
    <w:rsid w:val="00EC42A7"/>
    <w:rsid w:val="00EF20DA"/>
    <w:rsid w:val="00F01305"/>
    <w:rsid w:val="00F015C3"/>
    <w:rsid w:val="00F5067A"/>
    <w:rsid w:val="00F57076"/>
    <w:rsid w:val="00F93711"/>
    <w:rsid w:val="00FC49EF"/>
    <w:rsid w:val="00FD1C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A45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45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A45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45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uongiornoreale@realemutua.it" TargetMode="External"/><Relationship Id="rId2" Type="http://schemas.openxmlformats.org/officeDocument/2006/relationships/hyperlink" Target="mailto:buongiornoreale@realemutua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ealemutuamonzabrianza.it" TargetMode="External"/><Relationship Id="rId2" Type="http://schemas.openxmlformats.org/officeDocument/2006/relationships/hyperlink" Target="mailto:zeccagrignanisrl@pec.agentireale.it" TargetMode="External"/><Relationship Id="rId1" Type="http://schemas.openxmlformats.org/officeDocument/2006/relationships/hyperlink" Target="mailto:info@realemutuamonzabrianza.it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zeccagrignanisrl@pec.agentire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Key Partner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Bernardini</dc:creator>
  <cp:lastModifiedBy>ZECCA,Ruggero</cp:lastModifiedBy>
  <cp:revision>8</cp:revision>
  <cp:lastPrinted>2016-01-06T10:49:00Z</cp:lastPrinted>
  <dcterms:created xsi:type="dcterms:W3CDTF">2016-04-01T08:46:00Z</dcterms:created>
  <dcterms:modified xsi:type="dcterms:W3CDTF">2016-04-09T07:16:00Z</dcterms:modified>
</cp:coreProperties>
</file>